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3ACE" w:rsidRDefault="00B23ACE" w:rsidP="00036523">
      <w:pPr>
        <w:pStyle w:val="ae"/>
        <w:tabs>
          <w:tab w:val="center" w:pos="709"/>
          <w:tab w:val="center" w:pos="6237"/>
        </w:tabs>
        <w:spacing w:line="0" w:lineRule="atLeast"/>
        <w:ind w:firstLine="0"/>
        <w:rPr>
          <w:rFonts w:ascii="Arial" w:hAnsi="Arial" w:cs="Arial"/>
          <w:sz w:val="24"/>
        </w:rPr>
      </w:pPr>
      <w:r w:rsidRPr="00303F17">
        <w:rPr>
          <w:rFonts w:ascii="Arial" w:hAnsi="Arial" w:cs="Arial"/>
          <w:sz w:val="24"/>
        </w:rPr>
        <w:t>(Приложение 10 изложено в ново</w:t>
      </w:r>
      <w:r>
        <w:rPr>
          <w:rFonts w:ascii="Arial" w:hAnsi="Arial" w:cs="Arial"/>
          <w:sz w:val="24"/>
        </w:rPr>
        <w:t xml:space="preserve">й редакции решением Думы </w:t>
      </w:r>
      <w:hyperlink r:id="rId6" w:tooltip="решение от 28.02.2023 0:00:00 №987 Дума Кондинского района&#10;&#10;О внесении изменений в решение Думы Кондинского района от 23 декабря 2022 года № 962 " w:history="1">
        <w:r w:rsidRPr="007F5786">
          <w:rPr>
            <w:rStyle w:val="a8"/>
            <w:rFonts w:ascii="Arial" w:hAnsi="Arial" w:cs="Arial"/>
            <w:sz w:val="24"/>
          </w:rPr>
          <w:t>от 28.02.2023 № 987</w:t>
        </w:r>
      </w:hyperlink>
      <w:r w:rsidRPr="00303F17">
        <w:rPr>
          <w:rFonts w:ascii="Arial" w:hAnsi="Arial" w:cs="Arial"/>
          <w:sz w:val="24"/>
        </w:rPr>
        <w:t>)</w:t>
      </w:r>
    </w:p>
    <w:p w:rsidR="00B23ACE" w:rsidRDefault="00B23ACE" w:rsidP="00036523">
      <w:pPr>
        <w:pStyle w:val="ae"/>
        <w:tabs>
          <w:tab w:val="center" w:pos="709"/>
          <w:tab w:val="center" w:pos="6237"/>
        </w:tabs>
        <w:spacing w:line="0" w:lineRule="atLeast"/>
        <w:ind w:firstLine="0"/>
        <w:rPr>
          <w:rFonts w:ascii="Arial" w:hAnsi="Arial" w:cs="Arial"/>
          <w:sz w:val="24"/>
        </w:rPr>
      </w:pPr>
      <w:r w:rsidRPr="00303F17">
        <w:rPr>
          <w:rFonts w:ascii="Arial" w:hAnsi="Arial" w:cs="Arial"/>
          <w:sz w:val="24"/>
        </w:rPr>
        <w:t>(Приложение 10 изложено в ново</w:t>
      </w:r>
      <w:r>
        <w:rPr>
          <w:rFonts w:ascii="Arial" w:hAnsi="Arial" w:cs="Arial"/>
          <w:sz w:val="24"/>
        </w:rPr>
        <w:t xml:space="preserve">й редакции решением Думы </w:t>
      </w:r>
      <w:hyperlink r:id="rId7" w:history="1">
        <w:r>
          <w:rPr>
            <w:rStyle w:val="a8"/>
            <w:rFonts w:ascii="Arial" w:hAnsi="Arial" w:cs="Arial"/>
            <w:sz w:val="24"/>
          </w:rPr>
          <w:t>от 27.04.2023 № 1008</w:t>
        </w:r>
      </w:hyperlink>
      <w:r>
        <w:rPr>
          <w:rFonts w:ascii="Arial" w:hAnsi="Arial" w:cs="Arial"/>
          <w:sz w:val="24"/>
        </w:rPr>
        <w:t>)</w:t>
      </w:r>
    </w:p>
    <w:p w:rsidR="00B23ACE" w:rsidRDefault="00B23ACE" w:rsidP="00036523">
      <w:pPr>
        <w:pStyle w:val="ae"/>
        <w:tabs>
          <w:tab w:val="center" w:pos="709"/>
        </w:tabs>
        <w:spacing w:line="0" w:lineRule="atLeast"/>
        <w:ind w:hanging="1"/>
        <w:rPr>
          <w:rFonts w:ascii="Arial" w:hAnsi="Arial" w:cs="Arial"/>
          <w:sz w:val="24"/>
        </w:rPr>
      </w:pPr>
      <w:r>
        <w:rPr>
          <w:rFonts w:ascii="Arial" w:hAnsi="Arial" w:cs="Arial"/>
          <w:sz w:val="24"/>
        </w:rPr>
        <w:t>(Приложение 10</w:t>
      </w:r>
      <w:r w:rsidRPr="002E274F">
        <w:rPr>
          <w:rFonts w:ascii="Arial" w:hAnsi="Arial" w:cs="Arial"/>
          <w:sz w:val="24"/>
        </w:rPr>
        <w:t xml:space="preserve"> изложено в новой редакции решением Думы </w:t>
      </w:r>
      <w:hyperlink r:id="rId8" w:history="1">
        <w:r>
          <w:rPr>
            <w:rStyle w:val="a8"/>
            <w:rFonts w:ascii="Arial" w:hAnsi="Arial" w:cs="Arial"/>
            <w:sz w:val="24"/>
          </w:rPr>
          <w:t>от 19.05.2023 № 1021</w:t>
        </w:r>
      </w:hyperlink>
      <w:r w:rsidRPr="002E274F">
        <w:rPr>
          <w:rFonts w:ascii="Arial" w:hAnsi="Arial" w:cs="Arial"/>
          <w:sz w:val="24"/>
        </w:rPr>
        <w:t>)</w:t>
      </w:r>
    </w:p>
    <w:p w:rsidR="00B23ACE" w:rsidRDefault="00B23ACE" w:rsidP="00036523">
      <w:pPr>
        <w:pStyle w:val="ae"/>
        <w:tabs>
          <w:tab w:val="center" w:pos="709"/>
          <w:tab w:val="center" w:pos="6237"/>
        </w:tabs>
        <w:spacing w:line="0" w:lineRule="atLeast"/>
        <w:ind w:firstLine="0"/>
        <w:rPr>
          <w:rFonts w:ascii="Arial" w:hAnsi="Arial" w:cs="Arial"/>
          <w:sz w:val="24"/>
        </w:rPr>
      </w:pPr>
      <w:bookmarkStart w:id="0" w:name="_GoBack"/>
      <w:bookmarkEnd w:id="0"/>
      <w:r w:rsidRPr="00F979D1">
        <w:rPr>
          <w:rFonts w:ascii="Arial" w:hAnsi="Arial" w:cs="Arial"/>
          <w:sz w:val="24"/>
        </w:rPr>
        <w:t xml:space="preserve">(Приложение </w:t>
      </w:r>
      <w:r>
        <w:rPr>
          <w:rFonts w:ascii="Arial" w:hAnsi="Arial" w:cs="Arial"/>
          <w:sz w:val="24"/>
        </w:rPr>
        <w:t>10</w:t>
      </w:r>
      <w:r w:rsidRPr="00F979D1">
        <w:rPr>
          <w:rFonts w:ascii="Arial" w:hAnsi="Arial" w:cs="Arial"/>
          <w:sz w:val="24"/>
        </w:rPr>
        <w:t xml:space="preserve"> изложено в новой редакции решением Думы </w:t>
      </w:r>
      <w:hyperlink r:id="rId9" w:history="1">
        <w:r>
          <w:rPr>
            <w:rStyle w:val="a8"/>
            <w:rFonts w:ascii="Arial" w:hAnsi="Arial" w:cs="Arial"/>
            <w:sz w:val="24"/>
          </w:rPr>
          <w:t>от 27.06.2023 № 1033</w:t>
        </w:r>
      </w:hyperlink>
      <w:r w:rsidRPr="00F979D1">
        <w:rPr>
          <w:rFonts w:ascii="Arial" w:hAnsi="Arial" w:cs="Arial"/>
          <w:sz w:val="24"/>
        </w:rPr>
        <w:t>)</w:t>
      </w:r>
    </w:p>
    <w:p w:rsidR="00B23ACE" w:rsidRPr="00303F17" w:rsidRDefault="00B23ACE" w:rsidP="00B23ACE">
      <w:pPr>
        <w:pStyle w:val="ae"/>
        <w:tabs>
          <w:tab w:val="center" w:pos="709"/>
          <w:tab w:val="center" w:pos="6237"/>
        </w:tabs>
        <w:spacing w:line="0" w:lineRule="atLeast"/>
        <w:ind w:left="142" w:firstLine="0"/>
        <w:jc w:val="center"/>
        <w:rPr>
          <w:rFonts w:ascii="Arial" w:hAnsi="Arial" w:cs="Arial"/>
          <w:sz w:val="24"/>
        </w:rPr>
      </w:pPr>
    </w:p>
    <w:p w:rsidR="00B23ACE" w:rsidRDefault="00B23ACE" w:rsidP="00B23ACE">
      <w:pPr>
        <w:pStyle w:val="ae"/>
        <w:tabs>
          <w:tab w:val="center" w:pos="709"/>
          <w:tab w:val="center" w:pos="6237"/>
        </w:tabs>
        <w:spacing w:line="0" w:lineRule="atLeast"/>
        <w:ind w:left="142" w:firstLine="0"/>
        <w:rPr>
          <w:rFonts w:ascii="Arial" w:hAnsi="Arial" w:cs="Arial"/>
          <w:b/>
          <w:sz w:val="32"/>
          <w:szCs w:val="32"/>
        </w:rPr>
      </w:pPr>
    </w:p>
    <w:p w:rsidR="00B23ACE" w:rsidRDefault="00B23ACE" w:rsidP="00B23ACE">
      <w:pPr>
        <w:pStyle w:val="ae"/>
        <w:tabs>
          <w:tab w:val="center" w:pos="709"/>
          <w:tab w:val="center" w:pos="6237"/>
        </w:tabs>
        <w:spacing w:line="0" w:lineRule="atLeast"/>
        <w:ind w:left="142" w:firstLine="0"/>
        <w:rPr>
          <w:rFonts w:ascii="Arial" w:hAnsi="Arial" w:cs="Arial"/>
          <w:b/>
          <w:sz w:val="32"/>
          <w:szCs w:val="32"/>
        </w:rPr>
      </w:pPr>
    </w:p>
    <w:p w:rsidR="00B23ACE" w:rsidRPr="00C3700D" w:rsidRDefault="00B23ACE" w:rsidP="00B23ACE">
      <w:pPr>
        <w:pStyle w:val="ae"/>
        <w:tabs>
          <w:tab w:val="center" w:pos="709"/>
          <w:tab w:val="center" w:pos="6237"/>
        </w:tabs>
        <w:spacing w:line="0" w:lineRule="atLeast"/>
        <w:ind w:left="10490" w:firstLine="0"/>
        <w:rPr>
          <w:rFonts w:ascii="Arial" w:hAnsi="Arial" w:cs="Arial"/>
          <w:b/>
          <w:sz w:val="32"/>
          <w:szCs w:val="32"/>
        </w:rPr>
      </w:pPr>
      <w:r w:rsidRPr="00C3700D">
        <w:rPr>
          <w:rFonts w:ascii="Arial" w:hAnsi="Arial" w:cs="Arial"/>
          <w:b/>
          <w:sz w:val="32"/>
          <w:szCs w:val="32"/>
        </w:rPr>
        <w:t>Приложение 10 к решению</w:t>
      </w:r>
    </w:p>
    <w:p w:rsidR="00B23ACE" w:rsidRPr="00C3700D" w:rsidRDefault="00B23ACE" w:rsidP="00B23ACE">
      <w:pPr>
        <w:pStyle w:val="ae"/>
        <w:tabs>
          <w:tab w:val="center" w:pos="709"/>
          <w:tab w:val="center" w:pos="6663"/>
        </w:tabs>
        <w:spacing w:line="0" w:lineRule="atLeast"/>
        <w:ind w:left="10490" w:firstLine="0"/>
        <w:rPr>
          <w:rFonts w:ascii="Arial" w:hAnsi="Arial" w:cs="Arial"/>
          <w:b/>
          <w:sz w:val="32"/>
          <w:szCs w:val="32"/>
        </w:rPr>
      </w:pPr>
      <w:r w:rsidRPr="00C3700D">
        <w:rPr>
          <w:rFonts w:ascii="Arial" w:hAnsi="Arial" w:cs="Arial"/>
          <w:b/>
          <w:sz w:val="32"/>
          <w:szCs w:val="32"/>
        </w:rPr>
        <w:t>Думы Кондинского района</w:t>
      </w:r>
    </w:p>
    <w:p w:rsidR="00B23ACE" w:rsidRPr="00C3700D" w:rsidRDefault="00B23ACE" w:rsidP="00B23ACE">
      <w:pPr>
        <w:tabs>
          <w:tab w:val="center" w:pos="7230"/>
        </w:tabs>
        <w:ind w:left="10490" w:firstLine="0"/>
        <w:rPr>
          <w:rFonts w:cs="Arial"/>
          <w:b/>
          <w:sz w:val="32"/>
          <w:szCs w:val="32"/>
        </w:rPr>
      </w:pPr>
      <w:r w:rsidRPr="00C3700D">
        <w:rPr>
          <w:rFonts w:cs="Arial"/>
          <w:b/>
          <w:sz w:val="32"/>
          <w:szCs w:val="32"/>
        </w:rPr>
        <w:t>от 23.12.2022 № 962</w:t>
      </w:r>
    </w:p>
    <w:p w:rsidR="00B23ACE" w:rsidRPr="00372B98" w:rsidRDefault="00B23ACE" w:rsidP="00B23ACE">
      <w:pPr>
        <w:rPr>
          <w:rFonts w:cs="Arial"/>
          <w:szCs w:val="26"/>
        </w:rPr>
      </w:pPr>
    </w:p>
    <w:p w:rsidR="00B23ACE" w:rsidRPr="00372B98" w:rsidRDefault="00B23ACE" w:rsidP="00B23ACE">
      <w:pPr>
        <w:tabs>
          <w:tab w:val="left" w:pos="3240"/>
        </w:tabs>
        <w:jc w:val="center"/>
        <w:rPr>
          <w:rFonts w:cs="Arial"/>
          <w:b/>
          <w:szCs w:val="26"/>
        </w:rPr>
      </w:pPr>
      <w:r w:rsidRPr="00372B98">
        <w:rPr>
          <w:rFonts w:cs="Arial"/>
          <w:b/>
          <w:szCs w:val="26"/>
        </w:rPr>
        <w:t>Ведомственная структура расходов бюджета муниципального образования Кондинский район на плановый период 2024 и 2025 годов</w:t>
      </w:r>
    </w:p>
    <w:p w:rsidR="00B23ACE" w:rsidRPr="00372B98" w:rsidRDefault="00B23ACE" w:rsidP="00B23ACE">
      <w:pPr>
        <w:rPr>
          <w:rFonts w:cs="Arial"/>
          <w:szCs w:val="28"/>
        </w:rPr>
      </w:pPr>
    </w:p>
    <w:tbl>
      <w:tblPr>
        <w:tblW w:w="15386"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3"/>
        <w:gridCol w:w="709"/>
        <w:gridCol w:w="403"/>
        <w:gridCol w:w="439"/>
        <w:gridCol w:w="1142"/>
        <w:gridCol w:w="483"/>
        <w:gridCol w:w="1360"/>
        <w:gridCol w:w="1360"/>
        <w:gridCol w:w="1360"/>
        <w:gridCol w:w="1360"/>
      </w:tblGrid>
      <w:tr w:rsidR="00B23ACE" w:rsidRPr="00F979D1" w:rsidTr="00A672BF">
        <w:trPr>
          <w:trHeight w:val="68"/>
          <w:jc w:val="center"/>
        </w:trPr>
        <w:tc>
          <w:tcPr>
            <w:tcW w:w="7083" w:type="dxa"/>
            <w:tcBorders>
              <w:top w:val="nil"/>
              <w:left w:val="nil"/>
              <w:bottom w:val="single" w:sz="4" w:space="0" w:color="auto"/>
              <w:right w:val="nil"/>
            </w:tcBorders>
            <w:shd w:val="clear" w:color="auto" w:fill="auto"/>
            <w:noWrap/>
            <w:vAlign w:val="bottom"/>
            <w:hideMark/>
          </w:tcPr>
          <w:p w:rsidR="00B23ACE" w:rsidRPr="00F979D1" w:rsidRDefault="00B23ACE" w:rsidP="00A672BF">
            <w:pPr>
              <w:ind w:firstLine="0"/>
              <w:jc w:val="left"/>
              <w:rPr>
                <w:rFonts w:cs="Arial"/>
                <w:sz w:val="16"/>
                <w:szCs w:val="16"/>
              </w:rPr>
            </w:pPr>
          </w:p>
        </w:tc>
        <w:tc>
          <w:tcPr>
            <w:tcW w:w="528" w:type="dxa"/>
            <w:tcBorders>
              <w:top w:val="nil"/>
              <w:left w:val="nil"/>
              <w:bottom w:val="single" w:sz="4" w:space="0" w:color="auto"/>
              <w:right w:val="nil"/>
            </w:tcBorders>
            <w:shd w:val="clear" w:color="auto" w:fill="auto"/>
            <w:noWrap/>
            <w:vAlign w:val="bottom"/>
            <w:hideMark/>
          </w:tcPr>
          <w:p w:rsidR="00B23ACE" w:rsidRPr="00F979D1" w:rsidRDefault="00B23ACE" w:rsidP="00A672BF">
            <w:pPr>
              <w:ind w:firstLine="0"/>
              <w:jc w:val="left"/>
              <w:rPr>
                <w:rFonts w:cs="Arial"/>
                <w:sz w:val="16"/>
                <w:szCs w:val="16"/>
              </w:rPr>
            </w:pPr>
          </w:p>
        </w:tc>
        <w:tc>
          <w:tcPr>
            <w:tcW w:w="379" w:type="dxa"/>
            <w:tcBorders>
              <w:top w:val="nil"/>
              <w:left w:val="nil"/>
              <w:bottom w:val="single" w:sz="4" w:space="0" w:color="auto"/>
              <w:right w:val="nil"/>
            </w:tcBorders>
            <w:shd w:val="clear" w:color="auto" w:fill="auto"/>
            <w:noWrap/>
            <w:vAlign w:val="bottom"/>
            <w:hideMark/>
          </w:tcPr>
          <w:p w:rsidR="00B23ACE" w:rsidRPr="00F979D1" w:rsidRDefault="00B23ACE" w:rsidP="00A672BF">
            <w:pPr>
              <w:ind w:firstLine="0"/>
              <w:jc w:val="left"/>
              <w:rPr>
                <w:rFonts w:cs="Arial"/>
                <w:sz w:val="16"/>
                <w:szCs w:val="16"/>
              </w:rPr>
            </w:pPr>
          </w:p>
        </w:tc>
        <w:tc>
          <w:tcPr>
            <w:tcW w:w="439" w:type="dxa"/>
            <w:tcBorders>
              <w:top w:val="nil"/>
              <w:left w:val="nil"/>
              <w:bottom w:val="single" w:sz="4" w:space="0" w:color="auto"/>
              <w:right w:val="nil"/>
            </w:tcBorders>
            <w:shd w:val="clear" w:color="auto" w:fill="auto"/>
            <w:noWrap/>
            <w:vAlign w:val="bottom"/>
            <w:hideMark/>
          </w:tcPr>
          <w:p w:rsidR="00B23ACE" w:rsidRPr="00F979D1" w:rsidRDefault="00B23ACE" w:rsidP="00A672BF">
            <w:pPr>
              <w:ind w:firstLine="0"/>
              <w:jc w:val="left"/>
              <w:rPr>
                <w:rFonts w:cs="Arial"/>
                <w:sz w:val="16"/>
                <w:szCs w:val="16"/>
              </w:rPr>
            </w:pPr>
          </w:p>
        </w:tc>
        <w:tc>
          <w:tcPr>
            <w:tcW w:w="1061" w:type="dxa"/>
            <w:tcBorders>
              <w:top w:val="nil"/>
              <w:left w:val="nil"/>
              <w:bottom w:val="single" w:sz="4" w:space="0" w:color="auto"/>
              <w:right w:val="nil"/>
            </w:tcBorders>
            <w:shd w:val="clear" w:color="auto" w:fill="auto"/>
            <w:noWrap/>
            <w:vAlign w:val="bottom"/>
            <w:hideMark/>
          </w:tcPr>
          <w:p w:rsidR="00B23ACE" w:rsidRPr="00F979D1" w:rsidRDefault="00B23ACE" w:rsidP="00A672BF">
            <w:pPr>
              <w:ind w:firstLine="0"/>
              <w:jc w:val="left"/>
              <w:rPr>
                <w:rFonts w:cs="Arial"/>
                <w:sz w:val="16"/>
                <w:szCs w:val="16"/>
              </w:rPr>
            </w:pPr>
          </w:p>
        </w:tc>
        <w:tc>
          <w:tcPr>
            <w:tcW w:w="456" w:type="dxa"/>
            <w:tcBorders>
              <w:top w:val="nil"/>
              <w:left w:val="nil"/>
              <w:bottom w:val="single" w:sz="4" w:space="0" w:color="auto"/>
              <w:right w:val="nil"/>
            </w:tcBorders>
            <w:shd w:val="clear" w:color="auto" w:fill="auto"/>
            <w:noWrap/>
            <w:vAlign w:val="bottom"/>
            <w:hideMark/>
          </w:tcPr>
          <w:p w:rsidR="00B23ACE" w:rsidRPr="00F979D1" w:rsidRDefault="00B23ACE" w:rsidP="00A672BF">
            <w:pPr>
              <w:ind w:firstLine="0"/>
              <w:jc w:val="left"/>
              <w:rPr>
                <w:rFonts w:cs="Arial"/>
                <w:sz w:val="16"/>
                <w:szCs w:val="16"/>
              </w:rPr>
            </w:pPr>
          </w:p>
        </w:tc>
        <w:tc>
          <w:tcPr>
            <w:tcW w:w="1360" w:type="dxa"/>
            <w:tcBorders>
              <w:top w:val="nil"/>
              <w:left w:val="nil"/>
              <w:bottom w:val="single" w:sz="4" w:space="0" w:color="auto"/>
              <w:right w:val="nil"/>
            </w:tcBorders>
            <w:shd w:val="clear" w:color="auto" w:fill="auto"/>
            <w:noWrap/>
            <w:vAlign w:val="bottom"/>
            <w:hideMark/>
          </w:tcPr>
          <w:p w:rsidR="00B23ACE" w:rsidRPr="00F979D1" w:rsidRDefault="00B23ACE" w:rsidP="00A672BF">
            <w:pPr>
              <w:ind w:firstLine="0"/>
              <w:jc w:val="left"/>
              <w:rPr>
                <w:rFonts w:cs="Arial"/>
                <w:sz w:val="16"/>
                <w:szCs w:val="16"/>
              </w:rPr>
            </w:pPr>
          </w:p>
        </w:tc>
        <w:tc>
          <w:tcPr>
            <w:tcW w:w="1360" w:type="dxa"/>
            <w:tcBorders>
              <w:top w:val="nil"/>
              <w:left w:val="nil"/>
              <w:bottom w:val="single" w:sz="4" w:space="0" w:color="auto"/>
              <w:right w:val="nil"/>
            </w:tcBorders>
            <w:shd w:val="clear" w:color="auto" w:fill="auto"/>
            <w:noWrap/>
            <w:vAlign w:val="bottom"/>
            <w:hideMark/>
          </w:tcPr>
          <w:p w:rsidR="00B23ACE" w:rsidRPr="00F979D1" w:rsidRDefault="00B23ACE" w:rsidP="00A672BF">
            <w:pPr>
              <w:ind w:firstLine="0"/>
              <w:jc w:val="left"/>
              <w:rPr>
                <w:rFonts w:cs="Arial"/>
                <w:sz w:val="16"/>
                <w:szCs w:val="16"/>
              </w:rPr>
            </w:pPr>
          </w:p>
        </w:tc>
        <w:tc>
          <w:tcPr>
            <w:tcW w:w="1360" w:type="dxa"/>
            <w:tcBorders>
              <w:top w:val="nil"/>
              <w:left w:val="nil"/>
              <w:bottom w:val="single" w:sz="4" w:space="0" w:color="auto"/>
              <w:right w:val="nil"/>
            </w:tcBorders>
            <w:shd w:val="clear" w:color="auto" w:fill="auto"/>
            <w:noWrap/>
            <w:vAlign w:val="bottom"/>
            <w:hideMark/>
          </w:tcPr>
          <w:p w:rsidR="00B23ACE" w:rsidRPr="00F979D1" w:rsidRDefault="00B23ACE" w:rsidP="00A672BF">
            <w:pPr>
              <w:ind w:firstLine="0"/>
              <w:jc w:val="center"/>
              <w:rPr>
                <w:rFonts w:cs="Arial"/>
                <w:sz w:val="16"/>
                <w:szCs w:val="16"/>
              </w:rPr>
            </w:pPr>
          </w:p>
        </w:tc>
        <w:tc>
          <w:tcPr>
            <w:tcW w:w="1360" w:type="dxa"/>
            <w:tcBorders>
              <w:top w:val="nil"/>
              <w:left w:val="nil"/>
              <w:bottom w:val="single" w:sz="4" w:space="0" w:color="auto"/>
              <w:right w:val="nil"/>
            </w:tcBorders>
            <w:shd w:val="clear" w:color="auto" w:fill="auto"/>
            <w:noWrap/>
            <w:vAlign w:val="bottom"/>
            <w:hideMark/>
          </w:tcPr>
          <w:p w:rsidR="00B23ACE" w:rsidRPr="00F979D1" w:rsidRDefault="00B23ACE" w:rsidP="00A672BF">
            <w:pPr>
              <w:ind w:firstLine="0"/>
              <w:jc w:val="center"/>
              <w:rPr>
                <w:rFonts w:cs="Arial"/>
                <w:sz w:val="16"/>
                <w:szCs w:val="16"/>
              </w:rPr>
            </w:pPr>
            <w:r w:rsidRPr="00F979D1">
              <w:rPr>
                <w:rFonts w:cs="Arial"/>
                <w:sz w:val="16"/>
                <w:szCs w:val="16"/>
              </w:rPr>
              <w:t>(в рублях)</w:t>
            </w:r>
          </w:p>
        </w:tc>
      </w:tr>
      <w:tr w:rsidR="00B23ACE" w:rsidRPr="00F979D1" w:rsidTr="00A672BF">
        <w:trPr>
          <w:trHeight w:val="68"/>
          <w:jc w:val="center"/>
        </w:trPr>
        <w:tc>
          <w:tcPr>
            <w:tcW w:w="7083" w:type="dxa"/>
            <w:tcBorders>
              <w:top w:val="single" w:sz="4" w:space="0" w:color="auto"/>
              <w:left w:val="single" w:sz="4" w:space="0" w:color="auto"/>
              <w:bottom w:val="nil"/>
              <w:right w:val="single" w:sz="4" w:space="0" w:color="auto"/>
            </w:tcBorders>
            <w:shd w:val="clear" w:color="auto" w:fill="auto"/>
            <w:noWrap/>
            <w:vAlign w:val="bottom"/>
            <w:hideMark/>
          </w:tcPr>
          <w:p w:rsidR="00B23ACE" w:rsidRPr="00F979D1" w:rsidRDefault="00B23ACE" w:rsidP="00A672BF">
            <w:pPr>
              <w:ind w:firstLine="0"/>
              <w:jc w:val="left"/>
              <w:rPr>
                <w:rFonts w:cs="Arial"/>
                <w:b/>
                <w:sz w:val="16"/>
                <w:szCs w:val="16"/>
              </w:rPr>
            </w:pPr>
            <w:r w:rsidRPr="00F979D1">
              <w:rPr>
                <w:rFonts w:cs="Arial"/>
                <w:b/>
                <w:sz w:val="16"/>
                <w:szCs w:val="16"/>
              </w:rPr>
              <w:t xml:space="preserve"> </w:t>
            </w:r>
          </w:p>
        </w:tc>
        <w:tc>
          <w:tcPr>
            <w:tcW w:w="528" w:type="dxa"/>
            <w:tcBorders>
              <w:top w:val="single" w:sz="4" w:space="0" w:color="auto"/>
              <w:left w:val="single" w:sz="4" w:space="0" w:color="auto"/>
              <w:bottom w:val="nil"/>
              <w:right w:val="single" w:sz="4" w:space="0" w:color="auto"/>
            </w:tcBorders>
            <w:shd w:val="clear" w:color="auto" w:fill="auto"/>
            <w:noWrap/>
            <w:vAlign w:val="bottom"/>
            <w:hideMark/>
          </w:tcPr>
          <w:p w:rsidR="00B23ACE" w:rsidRPr="00F979D1" w:rsidRDefault="00B23ACE" w:rsidP="00A672BF">
            <w:pPr>
              <w:ind w:firstLine="0"/>
              <w:jc w:val="left"/>
              <w:rPr>
                <w:rFonts w:cs="Arial"/>
                <w:b/>
                <w:sz w:val="16"/>
                <w:szCs w:val="16"/>
              </w:rPr>
            </w:pPr>
            <w:r w:rsidRPr="00F979D1">
              <w:rPr>
                <w:rFonts w:cs="Arial"/>
                <w:b/>
                <w:sz w:val="16"/>
                <w:szCs w:val="16"/>
              </w:rPr>
              <w:t xml:space="preserve"> </w:t>
            </w:r>
          </w:p>
        </w:tc>
        <w:tc>
          <w:tcPr>
            <w:tcW w:w="379" w:type="dxa"/>
            <w:vMerge w:val="restart"/>
            <w:tcBorders>
              <w:top w:val="single" w:sz="4" w:space="0" w:color="auto"/>
              <w:left w:val="single" w:sz="4" w:space="0" w:color="auto"/>
            </w:tcBorders>
            <w:shd w:val="clear" w:color="auto" w:fill="auto"/>
            <w:vAlign w:val="center"/>
            <w:hideMark/>
          </w:tcPr>
          <w:p w:rsidR="00B23ACE" w:rsidRPr="00F979D1" w:rsidRDefault="00B23ACE" w:rsidP="00A672BF">
            <w:pPr>
              <w:ind w:firstLine="0"/>
              <w:jc w:val="center"/>
              <w:rPr>
                <w:rFonts w:cs="Arial"/>
                <w:b/>
                <w:sz w:val="16"/>
                <w:szCs w:val="16"/>
              </w:rPr>
            </w:pPr>
            <w:r w:rsidRPr="00F979D1">
              <w:rPr>
                <w:rFonts w:cs="Arial"/>
                <w:b/>
                <w:sz w:val="16"/>
                <w:szCs w:val="16"/>
              </w:rPr>
              <w:t>Рз</w:t>
            </w:r>
          </w:p>
        </w:tc>
        <w:tc>
          <w:tcPr>
            <w:tcW w:w="439" w:type="dxa"/>
            <w:vMerge w:val="restart"/>
            <w:tcBorders>
              <w:top w:val="single" w:sz="4" w:space="0" w:color="auto"/>
            </w:tcBorders>
            <w:shd w:val="clear" w:color="auto" w:fill="auto"/>
            <w:vAlign w:val="center"/>
            <w:hideMark/>
          </w:tcPr>
          <w:p w:rsidR="00B23ACE" w:rsidRPr="00F979D1" w:rsidRDefault="00B23ACE" w:rsidP="00A672BF">
            <w:pPr>
              <w:ind w:firstLine="0"/>
              <w:jc w:val="center"/>
              <w:rPr>
                <w:rFonts w:cs="Arial"/>
                <w:b/>
                <w:sz w:val="16"/>
                <w:szCs w:val="16"/>
              </w:rPr>
            </w:pPr>
            <w:r w:rsidRPr="00F979D1">
              <w:rPr>
                <w:rFonts w:cs="Arial"/>
                <w:b/>
                <w:sz w:val="16"/>
                <w:szCs w:val="16"/>
              </w:rPr>
              <w:t>ПР</w:t>
            </w:r>
          </w:p>
        </w:tc>
        <w:tc>
          <w:tcPr>
            <w:tcW w:w="1061" w:type="dxa"/>
            <w:vMerge w:val="restart"/>
            <w:tcBorders>
              <w:top w:val="single" w:sz="4" w:space="0" w:color="auto"/>
            </w:tcBorders>
            <w:shd w:val="clear" w:color="auto" w:fill="auto"/>
            <w:vAlign w:val="center"/>
            <w:hideMark/>
          </w:tcPr>
          <w:p w:rsidR="00B23ACE" w:rsidRPr="00F979D1" w:rsidRDefault="00B23ACE" w:rsidP="00A672BF">
            <w:pPr>
              <w:ind w:firstLine="0"/>
              <w:jc w:val="center"/>
              <w:rPr>
                <w:rFonts w:cs="Arial"/>
                <w:b/>
                <w:sz w:val="16"/>
                <w:szCs w:val="16"/>
              </w:rPr>
            </w:pPr>
            <w:r w:rsidRPr="00F979D1">
              <w:rPr>
                <w:rFonts w:cs="Arial"/>
                <w:b/>
                <w:sz w:val="16"/>
                <w:szCs w:val="16"/>
              </w:rPr>
              <w:t>ЦСР</w:t>
            </w:r>
          </w:p>
        </w:tc>
        <w:tc>
          <w:tcPr>
            <w:tcW w:w="456" w:type="dxa"/>
            <w:vMerge w:val="restart"/>
            <w:tcBorders>
              <w:top w:val="single" w:sz="4" w:space="0" w:color="auto"/>
            </w:tcBorders>
            <w:shd w:val="clear" w:color="auto" w:fill="auto"/>
            <w:vAlign w:val="center"/>
            <w:hideMark/>
          </w:tcPr>
          <w:p w:rsidR="00B23ACE" w:rsidRPr="00F979D1" w:rsidRDefault="00B23ACE" w:rsidP="00A672BF">
            <w:pPr>
              <w:ind w:firstLine="0"/>
              <w:jc w:val="center"/>
              <w:rPr>
                <w:rFonts w:cs="Arial"/>
                <w:b/>
                <w:sz w:val="16"/>
                <w:szCs w:val="16"/>
              </w:rPr>
            </w:pPr>
            <w:r w:rsidRPr="00F979D1">
              <w:rPr>
                <w:rFonts w:cs="Arial"/>
                <w:b/>
                <w:sz w:val="16"/>
                <w:szCs w:val="16"/>
              </w:rPr>
              <w:t>ВР</w:t>
            </w:r>
          </w:p>
        </w:tc>
        <w:tc>
          <w:tcPr>
            <w:tcW w:w="1360" w:type="dxa"/>
            <w:vMerge w:val="restart"/>
            <w:tcBorders>
              <w:top w:val="single" w:sz="4" w:space="0" w:color="auto"/>
            </w:tcBorders>
            <w:shd w:val="clear" w:color="auto" w:fill="auto"/>
            <w:vAlign w:val="center"/>
            <w:hideMark/>
          </w:tcPr>
          <w:p w:rsidR="00B23ACE" w:rsidRPr="00F979D1" w:rsidRDefault="00B23ACE" w:rsidP="00A672BF">
            <w:pPr>
              <w:ind w:firstLine="0"/>
              <w:jc w:val="center"/>
              <w:rPr>
                <w:rFonts w:cs="Arial"/>
                <w:b/>
                <w:sz w:val="16"/>
                <w:szCs w:val="16"/>
              </w:rPr>
            </w:pPr>
            <w:r w:rsidRPr="00F979D1">
              <w:rPr>
                <w:rFonts w:cs="Arial"/>
                <w:b/>
                <w:sz w:val="16"/>
                <w:szCs w:val="16"/>
              </w:rPr>
              <w:t>Сумма на 2024 год</w:t>
            </w:r>
          </w:p>
        </w:tc>
        <w:tc>
          <w:tcPr>
            <w:tcW w:w="1360" w:type="dxa"/>
            <w:vMerge w:val="restart"/>
            <w:tcBorders>
              <w:top w:val="single" w:sz="4" w:space="0" w:color="auto"/>
            </w:tcBorders>
            <w:shd w:val="clear" w:color="auto" w:fill="auto"/>
            <w:vAlign w:val="center"/>
            <w:hideMark/>
          </w:tcPr>
          <w:p w:rsidR="00B23ACE" w:rsidRPr="00F979D1" w:rsidRDefault="00B23ACE" w:rsidP="00A672BF">
            <w:pPr>
              <w:ind w:firstLine="0"/>
              <w:jc w:val="center"/>
              <w:rPr>
                <w:rFonts w:cs="Arial"/>
                <w:b/>
                <w:sz w:val="16"/>
                <w:szCs w:val="16"/>
              </w:rPr>
            </w:pPr>
            <w:r w:rsidRPr="00F979D1">
              <w:rPr>
                <w:rFonts w:cs="Arial"/>
                <w:b/>
                <w:sz w:val="16"/>
                <w:szCs w:val="16"/>
              </w:rPr>
              <w:t>В том числе за счет субвенций</w:t>
            </w:r>
          </w:p>
        </w:tc>
        <w:tc>
          <w:tcPr>
            <w:tcW w:w="1360" w:type="dxa"/>
            <w:vMerge w:val="restart"/>
            <w:tcBorders>
              <w:top w:val="single" w:sz="4" w:space="0" w:color="auto"/>
            </w:tcBorders>
            <w:shd w:val="clear" w:color="auto" w:fill="auto"/>
            <w:vAlign w:val="center"/>
            <w:hideMark/>
          </w:tcPr>
          <w:p w:rsidR="00B23ACE" w:rsidRPr="00F979D1" w:rsidRDefault="00B23ACE" w:rsidP="00A672BF">
            <w:pPr>
              <w:ind w:firstLine="0"/>
              <w:jc w:val="center"/>
              <w:rPr>
                <w:rFonts w:cs="Arial"/>
                <w:b/>
                <w:sz w:val="16"/>
                <w:szCs w:val="16"/>
              </w:rPr>
            </w:pPr>
            <w:r w:rsidRPr="00F979D1">
              <w:rPr>
                <w:rFonts w:cs="Arial"/>
                <w:b/>
                <w:sz w:val="16"/>
                <w:szCs w:val="16"/>
              </w:rPr>
              <w:t>Сумма на 2025 год</w:t>
            </w:r>
          </w:p>
        </w:tc>
        <w:tc>
          <w:tcPr>
            <w:tcW w:w="1360" w:type="dxa"/>
            <w:vMerge w:val="restart"/>
            <w:tcBorders>
              <w:top w:val="single" w:sz="4" w:space="0" w:color="auto"/>
            </w:tcBorders>
            <w:shd w:val="clear" w:color="auto" w:fill="auto"/>
            <w:vAlign w:val="center"/>
            <w:hideMark/>
          </w:tcPr>
          <w:p w:rsidR="00B23ACE" w:rsidRPr="00F979D1" w:rsidRDefault="00B23ACE" w:rsidP="00A672BF">
            <w:pPr>
              <w:ind w:firstLine="0"/>
              <w:jc w:val="center"/>
              <w:rPr>
                <w:rFonts w:cs="Arial"/>
                <w:b/>
                <w:sz w:val="16"/>
                <w:szCs w:val="16"/>
              </w:rPr>
            </w:pPr>
            <w:r w:rsidRPr="00F979D1">
              <w:rPr>
                <w:rFonts w:cs="Arial"/>
                <w:b/>
                <w:sz w:val="16"/>
                <w:szCs w:val="16"/>
              </w:rPr>
              <w:t>В том числе за счет субвенций</w:t>
            </w:r>
          </w:p>
        </w:tc>
      </w:tr>
      <w:tr w:rsidR="00B23ACE" w:rsidRPr="00F979D1" w:rsidTr="00A672BF">
        <w:trPr>
          <w:trHeight w:val="68"/>
          <w:jc w:val="center"/>
        </w:trPr>
        <w:tc>
          <w:tcPr>
            <w:tcW w:w="7083" w:type="dxa"/>
            <w:tcBorders>
              <w:top w:val="nil"/>
              <w:left w:val="single" w:sz="4" w:space="0" w:color="auto"/>
              <w:bottom w:val="nil"/>
              <w:right w:val="single" w:sz="4" w:space="0" w:color="auto"/>
            </w:tcBorders>
            <w:shd w:val="clear" w:color="auto" w:fill="auto"/>
            <w:noWrap/>
            <w:vAlign w:val="bottom"/>
            <w:hideMark/>
          </w:tcPr>
          <w:p w:rsidR="00B23ACE" w:rsidRPr="00F979D1" w:rsidRDefault="00B23ACE" w:rsidP="00A672BF">
            <w:pPr>
              <w:ind w:firstLine="0"/>
              <w:jc w:val="center"/>
              <w:rPr>
                <w:rFonts w:cs="Arial"/>
                <w:b/>
                <w:sz w:val="16"/>
                <w:szCs w:val="16"/>
              </w:rPr>
            </w:pPr>
            <w:r w:rsidRPr="00F979D1">
              <w:rPr>
                <w:rFonts w:cs="Arial"/>
                <w:b/>
                <w:sz w:val="16"/>
                <w:szCs w:val="16"/>
              </w:rPr>
              <w:t>Наименование</w:t>
            </w:r>
          </w:p>
        </w:tc>
        <w:tc>
          <w:tcPr>
            <w:tcW w:w="528" w:type="dxa"/>
            <w:tcBorders>
              <w:top w:val="nil"/>
              <w:left w:val="single" w:sz="4" w:space="0" w:color="auto"/>
              <w:bottom w:val="nil"/>
              <w:right w:val="single" w:sz="4" w:space="0" w:color="auto"/>
            </w:tcBorders>
            <w:shd w:val="clear" w:color="auto" w:fill="auto"/>
            <w:noWrap/>
            <w:vAlign w:val="bottom"/>
            <w:hideMark/>
          </w:tcPr>
          <w:p w:rsidR="00B23ACE" w:rsidRPr="00F979D1" w:rsidRDefault="00B23ACE" w:rsidP="00A672BF">
            <w:pPr>
              <w:ind w:firstLine="0"/>
              <w:jc w:val="center"/>
              <w:rPr>
                <w:rFonts w:cs="Arial"/>
                <w:b/>
                <w:sz w:val="16"/>
                <w:szCs w:val="16"/>
              </w:rPr>
            </w:pPr>
            <w:r w:rsidRPr="00F979D1">
              <w:rPr>
                <w:rFonts w:cs="Arial"/>
                <w:b/>
                <w:sz w:val="16"/>
                <w:szCs w:val="16"/>
              </w:rPr>
              <w:t>Код главы</w:t>
            </w:r>
          </w:p>
        </w:tc>
        <w:tc>
          <w:tcPr>
            <w:tcW w:w="379" w:type="dxa"/>
            <w:vMerge/>
            <w:tcBorders>
              <w:left w:val="single" w:sz="4" w:space="0" w:color="auto"/>
            </w:tcBorders>
            <w:vAlign w:val="center"/>
            <w:hideMark/>
          </w:tcPr>
          <w:p w:rsidR="00B23ACE" w:rsidRPr="00F979D1" w:rsidRDefault="00B23ACE" w:rsidP="00A672BF">
            <w:pPr>
              <w:ind w:firstLine="0"/>
              <w:jc w:val="left"/>
              <w:rPr>
                <w:rFonts w:cs="Arial"/>
                <w:b/>
                <w:sz w:val="16"/>
                <w:szCs w:val="16"/>
              </w:rPr>
            </w:pPr>
          </w:p>
        </w:tc>
        <w:tc>
          <w:tcPr>
            <w:tcW w:w="439" w:type="dxa"/>
            <w:vMerge/>
            <w:vAlign w:val="center"/>
            <w:hideMark/>
          </w:tcPr>
          <w:p w:rsidR="00B23ACE" w:rsidRPr="00F979D1" w:rsidRDefault="00B23ACE" w:rsidP="00A672BF">
            <w:pPr>
              <w:ind w:firstLine="0"/>
              <w:jc w:val="left"/>
              <w:rPr>
                <w:rFonts w:cs="Arial"/>
                <w:b/>
                <w:sz w:val="16"/>
                <w:szCs w:val="16"/>
              </w:rPr>
            </w:pPr>
          </w:p>
        </w:tc>
        <w:tc>
          <w:tcPr>
            <w:tcW w:w="1061" w:type="dxa"/>
            <w:vMerge/>
            <w:vAlign w:val="center"/>
            <w:hideMark/>
          </w:tcPr>
          <w:p w:rsidR="00B23ACE" w:rsidRPr="00F979D1" w:rsidRDefault="00B23ACE" w:rsidP="00A672BF">
            <w:pPr>
              <w:ind w:firstLine="0"/>
              <w:jc w:val="left"/>
              <w:rPr>
                <w:rFonts w:cs="Arial"/>
                <w:b/>
                <w:sz w:val="16"/>
                <w:szCs w:val="16"/>
              </w:rPr>
            </w:pPr>
          </w:p>
        </w:tc>
        <w:tc>
          <w:tcPr>
            <w:tcW w:w="456" w:type="dxa"/>
            <w:vMerge/>
            <w:vAlign w:val="center"/>
            <w:hideMark/>
          </w:tcPr>
          <w:p w:rsidR="00B23ACE" w:rsidRPr="00F979D1" w:rsidRDefault="00B23ACE" w:rsidP="00A672BF">
            <w:pPr>
              <w:ind w:firstLine="0"/>
              <w:jc w:val="left"/>
              <w:rPr>
                <w:rFonts w:cs="Arial"/>
                <w:b/>
                <w:sz w:val="16"/>
                <w:szCs w:val="16"/>
              </w:rPr>
            </w:pPr>
          </w:p>
        </w:tc>
        <w:tc>
          <w:tcPr>
            <w:tcW w:w="1360" w:type="dxa"/>
            <w:vMerge/>
            <w:vAlign w:val="center"/>
            <w:hideMark/>
          </w:tcPr>
          <w:p w:rsidR="00B23ACE" w:rsidRPr="00F979D1" w:rsidRDefault="00B23ACE" w:rsidP="00A672BF">
            <w:pPr>
              <w:ind w:firstLine="0"/>
              <w:jc w:val="left"/>
              <w:rPr>
                <w:rFonts w:cs="Arial"/>
                <w:b/>
                <w:sz w:val="16"/>
                <w:szCs w:val="16"/>
              </w:rPr>
            </w:pPr>
          </w:p>
        </w:tc>
        <w:tc>
          <w:tcPr>
            <w:tcW w:w="1360" w:type="dxa"/>
            <w:vMerge/>
            <w:vAlign w:val="center"/>
            <w:hideMark/>
          </w:tcPr>
          <w:p w:rsidR="00B23ACE" w:rsidRPr="00F979D1" w:rsidRDefault="00B23ACE" w:rsidP="00A672BF">
            <w:pPr>
              <w:ind w:firstLine="0"/>
              <w:jc w:val="left"/>
              <w:rPr>
                <w:rFonts w:cs="Arial"/>
                <w:b/>
                <w:sz w:val="16"/>
                <w:szCs w:val="16"/>
              </w:rPr>
            </w:pPr>
          </w:p>
        </w:tc>
        <w:tc>
          <w:tcPr>
            <w:tcW w:w="1360" w:type="dxa"/>
            <w:vMerge/>
            <w:vAlign w:val="center"/>
            <w:hideMark/>
          </w:tcPr>
          <w:p w:rsidR="00B23ACE" w:rsidRPr="00F979D1" w:rsidRDefault="00B23ACE" w:rsidP="00A672BF">
            <w:pPr>
              <w:ind w:firstLine="0"/>
              <w:jc w:val="left"/>
              <w:rPr>
                <w:rFonts w:cs="Arial"/>
                <w:b/>
                <w:sz w:val="16"/>
                <w:szCs w:val="16"/>
              </w:rPr>
            </w:pPr>
          </w:p>
        </w:tc>
        <w:tc>
          <w:tcPr>
            <w:tcW w:w="1360" w:type="dxa"/>
            <w:vMerge/>
            <w:vAlign w:val="center"/>
            <w:hideMark/>
          </w:tcPr>
          <w:p w:rsidR="00B23ACE" w:rsidRPr="00F979D1" w:rsidRDefault="00B23ACE" w:rsidP="00A672BF">
            <w:pPr>
              <w:ind w:firstLine="0"/>
              <w:jc w:val="left"/>
              <w:rPr>
                <w:rFonts w:cs="Arial"/>
                <w:b/>
                <w:sz w:val="16"/>
                <w:szCs w:val="16"/>
              </w:rPr>
            </w:pPr>
          </w:p>
        </w:tc>
      </w:tr>
      <w:tr w:rsidR="00B23ACE" w:rsidRPr="00F979D1" w:rsidTr="00A672BF">
        <w:trPr>
          <w:trHeight w:val="68"/>
          <w:jc w:val="center"/>
        </w:trPr>
        <w:tc>
          <w:tcPr>
            <w:tcW w:w="7083" w:type="dxa"/>
            <w:tcBorders>
              <w:top w:val="nil"/>
              <w:left w:val="single" w:sz="4" w:space="0" w:color="auto"/>
              <w:bottom w:val="single" w:sz="4" w:space="0" w:color="auto"/>
              <w:right w:val="single" w:sz="4" w:space="0" w:color="auto"/>
            </w:tcBorders>
            <w:shd w:val="clear" w:color="auto" w:fill="auto"/>
            <w:noWrap/>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528" w:type="dxa"/>
            <w:tcBorders>
              <w:top w:val="nil"/>
              <w:left w:val="single" w:sz="4" w:space="0" w:color="auto"/>
              <w:bottom w:val="single" w:sz="4" w:space="0" w:color="auto"/>
              <w:right w:val="single" w:sz="4" w:space="0" w:color="auto"/>
            </w:tcBorders>
            <w:shd w:val="clear" w:color="auto" w:fill="auto"/>
            <w:noWrap/>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379" w:type="dxa"/>
            <w:vMerge/>
            <w:tcBorders>
              <w:left w:val="single" w:sz="4" w:space="0" w:color="auto"/>
            </w:tcBorders>
            <w:vAlign w:val="center"/>
            <w:hideMark/>
          </w:tcPr>
          <w:p w:rsidR="00B23ACE" w:rsidRPr="00F979D1" w:rsidRDefault="00B23ACE" w:rsidP="00A672BF">
            <w:pPr>
              <w:ind w:firstLine="0"/>
              <w:jc w:val="left"/>
              <w:rPr>
                <w:rFonts w:cs="Arial"/>
                <w:sz w:val="16"/>
                <w:szCs w:val="16"/>
              </w:rPr>
            </w:pPr>
          </w:p>
        </w:tc>
        <w:tc>
          <w:tcPr>
            <w:tcW w:w="439" w:type="dxa"/>
            <w:vMerge/>
            <w:vAlign w:val="center"/>
            <w:hideMark/>
          </w:tcPr>
          <w:p w:rsidR="00B23ACE" w:rsidRPr="00F979D1" w:rsidRDefault="00B23ACE" w:rsidP="00A672BF">
            <w:pPr>
              <w:ind w:firstLine="0"/>
              <w:jc w:val="left"/>
              <w:rPr>
                <w:rFonts w:cs="Arial"/>
                <w:sz w:val="16"/>
                <w:szCs w:val="16"/>
              </w:rPr>
            </w:pPr>
          </w:p>
        </w:tc>
        <w:tc>
          <w:tcPr>
            <w:tcW w:w="1061" w:type="dxa"/>
            <w:vMerge/>
            <w:vAlign w:val="center"/>
            <w:hideMark/>
          </w:tcPr>
          <w:p w:rsidR="00B23ACE" w:rsidRPr="00F979D1" w:rsidRDefault="00B23ACE" w:rsidP="00A672BF">
            <w:pPr>
              <w:ind w:firstLine="0"/>
              <w:jc w:val="left"/>
              <w:rPr>
                <w:rFonts w:cs="Arial"/>
                <w:sz w:val="16"/>
                <w:szCs w:val="16"/>
              </w:rPr>
            </w:pPr>
          </w:p>
        </w:tc>
        <w:tc>
          <w:tcPr>
            <w:tcW w:w="456" w:type="dxa"/>
            <w:vMerge/>
            <w:vAlign w:val="center"/>
            <w:hideMark/>
          </w:tcPr>
          <w:p w:rsidR="00B23ACE" w:rsidRPr="00F979D1" w:rsidRDefault="00B23ACE" w:rsidP="00A672BF">
            <w:pPr>
              <w:ind w:firstLine="0"/>
              <w:jc w:val="left"/>
              <w:rPr>
                <w:rFonts w:cs="Arial"/>
                <w:sz w:val="16"/>
                <w:szCs w:val="16"/>
              </w:rPr>
            </w:pPr>
          </w:p>
        </w:tc>
        <w:tc>
          <w:tcPr>
            <w:tcW w:w="1360" w:type="dxa"/>
            <w:vMerge/>
            <w:vAlign w:val="center"/>
            <w:hideMark/>
          </w:tcPr>
          <w:p w:rsidR="00B23ACE" w:rsidRPr="00F979D1" w:rsidRDefault="00B23ACE" w:rsidP="00A672BF">
            <w:pPr>
              <w:ind w:firstLine="0"/>
              <w:jc w:val="left"/>
              <w:rPr>
                <w:rFonts w:cs="Arial"/>
                <w:sz w:val="16"/>
                <w:szCs w:val="16"/>
              </w:rPr>
            </w:pPr>
          </w:p>
        </w:tc>
        <w:tc>
          <w:tcPr>
            <w:tcW w:w="1360" w:type="dxa"/>
            <w:vMerge/>
            <w:vAlign w:val="center"/>
            <w:hideMark/>
          </w:tcPr>
          <w:p w:rsidR="00B23ACE" w:rsidRPr="00F979D1" w:rsidRDefault="00B23ACE" w:rsidP="00A672BF">
            <w:pPr>
              <w:ind w:firstLine="0"/>
              <w:jc w:val="left"/>
              <w:rPr>
                <w:rFonts w:cs="Arial"/>
                <w:sz w:val="16"/>
                <w:szCs w:val="16"/>
              </w:rPr>
            </w:pPr>
          </w:p>
        </w:tc>
        <w:tc>
          <w:tcPr>
            <w:tcW w:w="1360" w:type="dxa"/>
            <w:vMerge/>
            <w:vAlign w:val="center"/>
            <w:hideMark/>
          </w:tcPr>
          <w:p w:rsidR="00B23ACE" w:rsidRPr="00F979D1" w:rsidRDefault="00B23ACE" w:rsidP="00A672BF">
            <w:pPr>
              <w:ind w:firstLine="0"/>
              <w:jc w:val="left"/>
              <w:rPr>
                <w:rFonts w:cs="Arial"/>
                <w:sz w:val="16"/>
                <w:szCs w:val="16"/>
              </w:rPr>
            </w:pPr>
          </w:p>
        </w:tc>
        <w:tc>
          <w:tcPr>
            <w:tcW w:w="1360" w:type="dxa"/>
            <w:vMerge/>
            <w:vAlign w:val="center"/>
            <w:hideMark/>
          </w:tcPr>
          <w:p w:rsidR="00B23ACE" w:rsidRPr="00F979D1" w:rsidRDefault="00B23ACE" w:rsidP="00A672BF">
            <w:pPr>
              <w:ind w:firstLine="0"/>
              <w:jc w:val="left"/>
              <w:rPr>
                <w:rFonts w:cs="Arial"/>
                <w:sz w:val="16"/>
                <w:szCs w:val="16"/>
              </w:rPr>
            </w:pPr>
          </w:p>
        </w:tc>
      </w:tr>
      <w:tr w:rsidR="00B23ACE" w:rsidRPr="00F979D1" w:rsidTr="00A672BF">
        <w:trPr>
          <w:trHeight w:val="68"/>
          <w:jc w:val="center"/>
        </w:trPr>
        <w:tc>
          <w:tcPr>
            <w:tcW w:w="7083" w:type="dxa"/>
            <w:tcBorders>
              <w:top w:val="single" w:sz="4" w:space="0" w:color="auto"/>
            </w:tcBorders>
            <w:shd w:val="clear" w:color="auto" w:fill="auto"/>
            <w:noWrap/>
            <w:vAlign w:val="bottom"/>
            <w:hideMark/>
          </w:tcPr>
          <w:p w:rsidR="00B23ACE" w:rsidRPr="00F979D1" w:rsidRDefault="00B23ACE" w:rsidP="00A672BF">
            <w:pPr>
              <w:ind w:firstLine="0"/>
              <w:jc w:val="center"/>
              <w:rPr>
                <w:rFonts w:cs="Arial"/>
                <w:sz w:val="16"/>
                <w:szCs w:val="16"/>
              </w:rPr>
            </w:pPr>
            <w:r w:rsidRPr="00F979D1">
              <w:rPr>
                <w:rFonts w:cs="Arial"/>
                <w:sz w:val="16"/>
                <w:szCs w:val="16"/>
              </w:rPr>
              <w:t>1</w:t>
            </w:r>
          </w:p>
        </w:tc>
        <w:tc>
          <w:tcPr>
            <w:tcW w:w="528" w:type="dxa"/>
            <w:tcBorders>
              <w:top w:val="single" w:sz="4" w:space="0" w:color="auto"/>
            </w:tcBorders>
            <w:shd w:val="clear" w:color="auto" w:fill="auto"/>
            <w:noWrap/>
            <w:vAlign w:val="bottom"/>
            <w:hideMark/>
          </w:tcPr>
          <w:p w:rsidR="00B23ACE" w:rsidRPr="00F979D1" w:rsidRDefault="00B23ACE" w:rsidP="00A672BF">
            <w:pPr>
              <w:ind w:firstLine="0"/>
              <w:jc w:val="center"/>
              <w:rPr>
                <w:rFonts w:cs="Arial"/>
                <w:sz w:val="16"/>
                <w:szCs w:val="16"/>
              </w:rPr>
            </w:pPr>
            <w:r w:rsidRPr="00F979D1">
              <w:rPr>
                <w:rFonts w:cs="Arial"/>
                <w:sz w:val="16"/>
                <w:szCs w:val="16"/>
              </w:rPr>
              <w:t>2</w:t>
            </w:r>
          </w:p>
        </w:tc>
        <w:tc>
          <w:tcPr>
            <w:tcW w:w="379" w:type="dxa"/>
            <w:shd w:val="clear" w:color="auto" w:fill="auto"/>
            <w:noWrap/>
            <w:vAlign w:val="bottom"/>
            <w:hideMark/>
          </w:tcPr>
          <w:p w:rsidR="00B23ACE" w:rsidRPr="00F979D1" w:rsidRDefault="00B23ACE" w:rsidP="00A672BF">
            <w:pPr>
              <w:ind w:firstLine="0"/>
              <w:jc w:val="center"/>
              <w:rPr>
                <w:rFonts w:cs="Arial"/>
                <w:sz w:val="16"/>
                <w:szCs w:val="16"/>
              </w:rPr>
            </w:pPr>
            <w:r w:rsidRPr="00F979D1">
              <w:rPr>
                <w:rFonts w:cs="Arial"/>
                <w:sz w:val="16"/>
                <w:szCs w:val="16"/>
              </w:rPr>
              <w:t>3</w:t>
            </w:r>
          </w:p>
        </w:tc>
        <w:tc>
          <w:tcPr>
            <w:tcW w:w="439" w:type="dxa"/>
            <w:shd w:val="clear" w:color="auto" w:fill="auto"/>
            <w:noWrap/>
            <w:vAlign w:val="bottom"/>
            <w:hideMark/>
          </w:tcPr>
          <w:p w:rsidR="00B23ACE" w:rsidRPr="00F979D1" w:rsidRDefault="00B23ACE" w:rsidP="00A672BF">
            <w:pPr>
              <w:ind w:firstLine="0"/>
              <w:jc w:val="center"/>
              <w:rPr>
                <w:rFonts w:cs="Arial"/>
                <w:sz w:val="16"/>
                <w:szCs w:val="16"/>
              </w:rPr>
            </w:pPr>
            <w:r w:rsidRPr="00F979D1">
              <w:rPr>
                <w:rFonts w:cs="Arial"/>
                <w:sz w:val="16"/>
                <w:szCs w:val="16"/>
              </w:rPr>
              <w:t>4</w:t>
            </w:r>
          </w:p>
        </w:tc>
        <w:tc>
          <w:tcPr>
            <w:tcW w:w="1061" w:type="dxa"/>
            <w:shd w:val="clear" w:color="auto" w:fill="auto"/>
            <w:noWrap/>
            <w:vAlign w:val="bottom"/>
            <w:hideMark/>
          </w:tcPr>
          <w:p w:rsidR="00B23ACE" w:rsidRPr="00F979D1" w:rsidRDefault="00B23ACE" w:rsidP="00A672BF">
            <w:pPr>
              <w:ind w:firstLine="0"/>
              <w:jc w:val="center"/>
              <w:rPr>
                <w:rFonts w:cs="Arial"/>
                <w:sz w:val="16"/>
                <w:szCs w:val="16"/>
              </w:rPr>
            </w:pPr>
            <w:r w:rsidRPr="00F979D1">
              <w:rPr>
                <w:rFonts w:cs="Arial"/>
                <w:sz w:val="16"/>
                <w:szCs w:val="16"/>
              </w:rPr>
              <w:t>5</w:t>
            </w:r>
          </w:p>
        </w:tc>
        <w:tc>
          <w:tcPr>
            <w:tcW w:w="456" w:type="dxa"/>
            <w:shd w:val="clear" w:color="auto" w:fill="auto"/>
            <w:noWrap/>
            <w:vAlign w:val="bottom"/>
            <w:hideMark/>
          </w:tcPr>
          <w:p w:rsidR="00B23ACE" w:rsidRPr="00F979D1" w:rsidRDefault="00B23ACE" w:rsidP="00A672BF">
            <w:pPr>
              <w:ind w:firstLine="0"/>
              <w:jc w:val="center"/>
              <w:rPr>
                <w:rFonts w:cs="Arial"/>
                <w:sz w:val="16"/>
                <w:szCs w:val="16"/>
              </w:rPr>
            </w:pPr>
            <w:r w:rsidRPr="00F979D1">
              <w:rPr>
                <w:rFonts w:cs="Arial"/>
                <w:sz w:val="16"/>
                <w:szCs w:val="16"/>
              </w:rPr>
              <w:t>6</w:t>
            </w:r>
          </w:p>
        </w:tc>
        <w:tc>
          <w:tcPr>
            <w:tcW w:w="1360" w:type="dxa"/>
            <w:shd w:val="clear" w:color="auto" w:fill="auto"/>
            <w:noWrap/>
            <w:vAlign w:val="bottom"/>
            <w:hideMark/>
          </w:tcPr>
          <w:p w:rsidR="00B23ACE" w:rsidRPr="00F979D1" w:rsidRDefault="00B23ACE" w:rsidP="00A672BF">
            <w:pPr>
              <w:ind w:firstLine="0"/>
              <w:jc w:val="center"/>
              <w:rPr>
                <w:rFonts w:cs="Arial"/>
                <w:sz w:val="16"/>
                <w:szCs w:val="16"/>
              </w:rPr>
            </w:pPr>
            <w:r w:rsidRPr="00F979D1">
              <w:rPr>
                <w:rFonts w:cs="Arial"/>
                <w:sz w:val="16"/>
                <w:szCs w:val="16"/>
              </w:rPr>
              <w:t>7</w:t>
            </w:r>
          </w:p>
        </w:tc>
        <w:tc>
          <w:tcPr>
            <w:tcW w:w="1360" w:type="dxa"/>
            <w:shd w:val="clear" w:color="auto" w:fill="auto"/>
            <w:noWrap/>
            <w:vAlign w:val="bottom"/>
            <w:hideMark/>
          </w:tcPr>
          <w:p w:rsidR="00B23ACE" w:rsidRPr="00F979D1" w:rsidRDefault="00B23ACE" w:rsidP="00A672BF">
            <w:pPr>
              <w:ind w:firstLine="0"/>
              <w:jc w:val="center"/>
              <w:rPr>
                <w:rFonts w:cs="Arial"/>
                <w:sz w:val="16"/>
                <w:szCs w:val="16"/>
              </w:rPr>
            </w:pPr>
            <w:r w:rsidRPr="00F979D1">
              <w:rPr>
                <w:rFonts w:cs="Arial"/>
                <w:sz w:val="16"/>
                <w:szCs w:val="16"/>
              </w:rPr>
              <w:t>8</w:t>
            </w:r>
          </w:p>
        </w:tc>
        <w:tc>
          <w:tcPr>
            <w:tcW w:w="1360" w:type="dxa"/>
            <w:shd w:val="clear" w:color="auto" w:fill="auto"/>
            <w:noWrap/>
            <w:vAlign w:val="bottom"/>
            <w:hideMark/>
          </w:tcPr>
          <w:p w:rsidR="00B23ACE" w:rsidRPr="00F979D1" w:rsidRDefault="00B23ACE" w:rsidP="00A672BF">
            <w:pPr>
              <w:ind w:firstLine="0"/>
              <w:jc w:val="center"/>
              <w:rPr>
                <w:rFonts w:cs="Arial"/>
                <w:sz w:val="16"/>
                <w:szCs w:val="16"/>
              </w:rPr>
            </w:pPr>
            <w:r w:rsidRPr="00F979D1">
              <w:rPr>
                <w:rFonts w:cs="Arial"/>
                <w:sz w:val="16"/>
                <w:szCs w:val="16"/>
              </w:rPr>
              <w:t>9</w:t>
            </w:r>
          </w:p>
        </w:tc>
        <w:tc>
          <w:tcPr>
            <w:tcW w:w="1360" w:type="dxa"/>
            <w:shd w:val="clear" w:color="auto" w:fill="auto"/>
            <w:noWrap/>
            <w:vAlign w:val="bottom"/>
            <w:hideMark/>
          </w:tcPr>
          <w:p w:rsidR="00B23ACE" w:rsidRPr="00F979D1" w:rsidRDefault="00B23ACE" w:rsidP="00A672BF">
            <w:pPr>
              <w:ind w:firstLine="0"/>
              <w:jc w:val="center"/>
              <w:rPr>
                <w:rFonts w:cs="Arial"/>
                <w:sz w:val="16"/>
                <w:szCs w:val="16"/>
              </w:rPr>
            </w:pPr>
            <w:r w:rsidRPr="00F979D1">
              <w:rPr>
                <w:rFonts w:cs="Arial"/>
                <w:sz w:val="16"/>
                <w:szCs w:val="16"/>
              </w:rPr>
              <w:t>10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Дума Кондинского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5 990 430,00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5 990 430,00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ОБЩЕГОСУДАРСТВЕННЫЕ ВОПРОСЫ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5 990 430,00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5 990 430,00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5 990 430,00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5 990 430,00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муниципальной службы»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5 990 430,00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5 990 430,00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5 990 430,00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5 990 430,00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обеспечение функций органов местного самоуправления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174 830,00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174 830,00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174 830,00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174 830,00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174 830,00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174 830,00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Иные выплаты персоналу государственных (муниципальных) органов, за исключением фонда оплаты труда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101 830,00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101 830,00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выплаты государственных (муниципальных) органов привлекаемым лицам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Председатель представительного органа муниципального образования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0100402110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3 641 000,00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3 641 000,00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0100402110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3 641 000,00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3 641 000,00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0100402110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3 641 000,00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3 641 000,00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0100402110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2 798 000,00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2 798 000,00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0100402110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843 000,00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843 000,00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Депутаты представительного органа муниципального образования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0100402120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2 174 600,00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2 174 600,00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0100402120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2 174 600,00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2 174 600,00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0100402120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2 174 600,00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2 174 600,00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0100402120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1 672 000,00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1 672 000,00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0100402120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502 600,00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502 600,00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Контрольно-счетная палата Кондинского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11 312 060,00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11 312 060,00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ОБЩЕГОСУДАРСТВЕННЫЕ ВОПРОСЫ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11 312 060,00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11 312 060,00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11 312 060,00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11 312 060,00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муниципальной службы»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11 312 060,00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11 312 060,00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11 312 060,00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11 312 060,00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обеспечение функций органов местного самоуправления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6 531 760,00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6 531 760,00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6 531 760,00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6 531 760,00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6 531 760,00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6 531 760,00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4 861 000,00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4 861 000,00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выплаты персоналу государственных (муниципальных) органов, за исключением фонда оплаты труда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211 760,00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211 760,00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1 459 000,00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1 459 000,00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Руководитель контрольно-счетной палаты муниципального образования и его заместители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0100402250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4 780 300,00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4 780 300,00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0100402250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4 780 300,00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4 780 300,00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0100402250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4 780 300,00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4 780 300,00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0100402250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3 675 300,00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3 675 300,00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0100402250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1 105 000,00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1 105 000,00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Администрация Кондинского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621 609 257,14</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82 742 047,72</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553 246 527,72</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78 875 147,72</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ОБЩЕГОСУДАРСТВЕННЫЕ ВОПРОСЫ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408 103 648,41</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18 168 500,00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375 892 754,49</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17 478 600,00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Функционирование высшего должностного лица субъекта Российской Федерации и муниципального образования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4 966 500,00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4 966 500,00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муниципальной службы»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4 966 500,00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4 966 500,00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4 966 500,00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4 966 500,00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Глава (высшее должностное лицо) муниципального образования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0100402030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4 966 500,00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4 966 500,00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0100402030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4 966 500,00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4 966 500,00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0100402030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4 966 500,00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4 966 500,00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0100402030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3 814 500,00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3 814 500,00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0100402030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1 152 000,00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1 152 000,00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153 262 492,65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143 739 300,00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муниципальной службы»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153 262 492,65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143 739 300,00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153 262 492,65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143 739 300,00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обеспечение функций органов местного самоуправления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153 262 492,65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143 739 300,00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153 262 492,65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143 739 300,00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153 262 492,65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143 739 300,00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116 152 479,16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108 977 600,00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выплаты персоналу государственных (муниципальных) органов, за исключением фонда оплаты труда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2 164 800,00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1 983 300,00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34 945 213,49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32 778 400,00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Судебная система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3 800,00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3 800,00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1300300000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3 800,00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1300351200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3 800,00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1300351200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3 800,00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1300351200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3 800,00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1300351200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3 800,00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Другие общегосударственные вопросы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249 831 655,76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18 125 500,00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227 183 154,49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17 474 800,00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муниципальной службы»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243 987 255,76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12 292 200,00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221 348 654,49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11 651 400,00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177 300,00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177 300,00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0100170240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177 300,00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177 300,00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0100170240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177 300,00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177 300,00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0100170240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177 300,00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177 300,00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0100170240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177 300,00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177 300,00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243 809 955,76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12 292 200,00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221 171 354,49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11 651 400,00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230 552 185,97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208 554 384,70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214 460 096,01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192 830 954,70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214 460 096,01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192 830 954,70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163 042 273,51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146 589 400,00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выплаты персоналу учреждений, за исключением фонда оплаты труда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2 384 180,00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2 176 680,00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49 033 642,50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44 064 874,70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15 016 989,96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14 648 330,00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15 016 989,96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14 648 330,00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2 383 848,00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2 363 400,00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6 864 973,63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6 813 286,96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энергетических ресурсов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5 768 168,33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5 471 643,04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1 075 100,00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1 075 100,00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Уплата налогов, сборов и иных платежей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850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1 075 100,00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1 075 100,00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Уплата налога на имущество организаций и земельного налога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851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955 600,00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955 600,00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Уплата прочих налогов, сборов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852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109 500,00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109 500,00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Уплата иных платежей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853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Прочие мероприятия органов местного самоуправления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965 569,79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965 569,79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40 400,00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40 400,00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40 400,00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40 400,00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40 400,00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40 400,00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925 169,79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925 169,79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Уплата налогов, сборов и иных платежей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850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925 169,79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925 169,79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Уплата налога на имущество организаций и земельного налога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851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140 710,00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140 710,00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Уплата иных платежей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853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784 459,79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784 459,79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w:t>
            </w:r>
            <w:r w:rsidRPr="00F979D1">
              <w:rPr>
                <w:rFonts w:cs="Arial"/>
                <w:sz w:val="16"/>
                <w:szCs w:val="16"/>
              </w:rPr>
              <w:lastRenderedPageBreak/>
              <w:t>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lastRenderedPageBreak/>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0100484250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1 910 800,00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1 910 800,00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1 811 200,00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1 811 200,00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0100484250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1 624 800,00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1 624 800,00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1 516 200,00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1 516 200,00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0100484250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1 624 800,00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1 624 800,00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1 516 200,00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1 516 200,00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0100484250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1 163 100,00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1 163 100,00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1 163 100,00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1 163 100,00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выплаты персоналу государственных (муниципальных) органов, за исключением фонда оплаты труда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0100484250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114 200,00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114 200,00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5 600,00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0100484250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347 500,00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347 500,00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347 500,00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347 500,00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0100484250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286 000,00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286 000,00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295 000,00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295 000,00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0100484250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286 000,00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286 000,00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295 000,00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295 000,00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0100484250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46 000,00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46 000,00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50 000,00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0100484250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240 000,00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240 000,00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245 000,00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245 000,00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0100484270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10 381 400,00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10 381 400,00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9 840 200,00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9 840 200,00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0100484270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7 980 200,00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7 980 200,00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8 066 800,00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8 066 800,00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0100484270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7 980 200,00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7 980 200,00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8 066 800,00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8 066 800,00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0100484270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5 847 600,00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5 847 600,00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5 847 600,00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5 847 600,00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выплаты персоналу государственных (муниципальных) органов, за исключением фонда оплаты труда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0100484270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462 800,00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462 800,00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453 200,00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453 200,00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0100484270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1 669 800,00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1 669 800,00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1 766 000,00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1 766 000,00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0100484270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2 401 200,00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2 401 200,00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1 773 400,00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1 773 400,00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0100484270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2 401 200,00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2 401 200,00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1 773 400,00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1 773 400,00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0100484270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212 200,00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212 200,00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73 400,00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0100484270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2 059 000,00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2 059 000,00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1 570 000,00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1 570 000,00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энергетических ресурсов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0100484270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130 000,00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0400000000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0400200000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0400272560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0400272560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0400272560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0400272560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коренных малочисленных народов Севера»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5 833 300,00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5 833 300,00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5 823 400,00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5 823 400,00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5 833 300,00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5 833 300,00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5 823 400,00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5 823 400,00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1000184210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5 833 300,00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5 833 300,00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5 823 400,00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5 823 400,00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1000184210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120 200,00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120 200,00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120 200,00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120 200,00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1000184210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120 200,00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120 200,00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120 200,00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120 200,00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1000184210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92 319,51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92 319,51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92 319,51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92 319,51</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1000184210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27 880,49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27 880,49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27 880,49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27 880,49</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1000184210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5 713 100,00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5 713 100,00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5 703 200,00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5 703 200,00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1000184210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5 713 100,00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5 713 100,00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5 703 200,00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5 703 200,00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1000184210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5 713 100,00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5 713 100,00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5 703 200,00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5 703 200,00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гражданского общества»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2140000000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2140100000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21401S2630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21401S2630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21401S2630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21401S2630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НАЦИОНАЛЬНАЯ БЕЗОПАСНОСТЬ И ПРАВООХРАНИТЕЛЬНАЯ ДЕЯТЕЛЬНОСТЬ</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6 136 395,22</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5 908 447,72</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6 311 007,72</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6 105 247,72</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Органы юстиции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5 908 447,72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5 908 447,72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6 105 247,72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6 105 247,72</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муниципальной службы»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5 908 447,72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5 908 447,72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6 105 247,72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6 105 247,72</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5 908 447,72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5 908 447,72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6 105 247,72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6 105 247,72</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Расходы на осуществление переданных полномочий Российской Федерации на </w:t>
            </w:r>
            <w:r w:rsidRPr="00F979D1">
              <w:rPr>
                <w:rFonts w:cs="Arial"/>
                <w:sz w:val="16"/>
                <w:szCs w:val="16"/>
              </w:rPr>
              <w:lastRenderedPageBreak/>
              <w:t>государственную регистрацию актов гражданского состояния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lastRenderedPageBreak/>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0100459300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4 326 136,74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4 326 136,74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4 855 536,74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4 855 536,74</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0100459300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4 326 136,74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4 326 136,74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4 855 536,74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4 855 536,74</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0100459300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4 326 136,74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4 326 136,74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4 855 536,74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4 855 536,74</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0100459300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3 322 685,67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3 322 685,67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3 729 290,89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3 729 290,89</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0100459300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1 003 451,07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1 003 451,07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1 126 245,85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1 126 245,85</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01004D9300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1 582 310,98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1 582 310,98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1 249 710,98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1 249 710,98</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01004D9300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261 400,00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261 400,00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01004D9300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261 400,00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261 400,00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выплаты персоналу государственных (муниципальных) органов, за исключением фонда оплаты труда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01004D9300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261 400,00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261 400,00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01004D9300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1 302 310,98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1 302 310,98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988 310,98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988 310,98</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01004D9300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1 302 310,98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1 302 310,98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988 310,98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988 310,98</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01004D9300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350 000,00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350 000,00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348 000,00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348 000,00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01004D9300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557 310,98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557 310,98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245 310,98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245 310,98</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энергетических ресурсов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01004D9300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395 000,00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395 000,00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395 000,00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395 000,00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"Безопасность жизнедеятельности"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1400000000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"Обеспечение пожарной безопасности в Кондинском районе"</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1400200000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1400202180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1400202180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1400202180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1400202180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Другие вопросы в области национальной безопасности и правоохранительной деятельности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180 647,50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158 460,00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180 647,50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158 460,00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153 460,00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153 460,00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обеспечение функционирования и развития систем видеонаблюдения в сфере общественного порядка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1300172310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153 460,00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153 460,00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1300172310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153 460,00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153 460,00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1300172310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153 460,00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153 460,00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1300172310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147 500,00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147 500,00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энергетических ресурсов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1300172310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5 960,00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5 960,00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"Создание условий для деятельности народных дружин"</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1300200000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22 187,50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создание условий для деятельности народных дружин</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1300282300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17 750,00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Расходы на выплаты персоналу в целях обеспечения выполнения функций </w:t>
            </w:r>
            <w:r w:rsidRPr="00F979D1">
              <w:rPr>
                <w:rFonts w:cs="Arial"/>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lastRenderedPageBreak/>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1300282300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16 607,36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Расходы на выплаты персоналу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1300282300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16 607,36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выплаты государственных (муниципальных) органов привлекаемым лицам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1300282300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16 607,36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1300282300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1 142,64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1300282300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1 142,64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1300282300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1 142,64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Софинансирование расходов на создание условий для деятельности народных дружин</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13002S2300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4 437,50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13002S2300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4 151,84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13002S2300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4 151,84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выплаты государственных (муниципальных) органов привлекаемым лицам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13002S2300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4 151,84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13002S2300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285,66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13002S2300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285,66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13002S2300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285,66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1300400000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Мероприятия в сфере средств массовой информации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1300470260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1300470260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1300470260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1300470260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НАЦИОНАЛЬНАЯ ЭКОНОМИКА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157 979 995,51</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58 194 200,00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134 938 345,51</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54 820 400,00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Общеэкономические вопросы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9 316 950,00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молодежной политики»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0300000000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0300300000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реализацию мероприятий по содействию трудоустройству граждан</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0300385060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0300385060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0300385060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0300385060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экономического потенциала»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1600000000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3 086 950,00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Подпрограмма «Содействие трудоустройству граждан»</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1610000000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3 086 950,00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1610100000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3 086 950,00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реализацию мероприятий по содействию трудоустройству граждан</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1610185060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3 086 950,00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1610185060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3 086 950,00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1610185060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3 086 950,00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1610185060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2 370 929,34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Взносы по обязательному социальному страхованию на выплаты по оплате труда </w:t>
            </w:r>
            <w:r w:rsidRPr="00F979D1">
              <w:rPr>
                <w:rFonts w:cs="Arial"/>
                <w:sz w:val="16"/>
                <w:szCs w:val="16"/>
              </w:rPr>
              <w:lastRenderedPageBreak/>
              <w:t>работников и иные выплаты работникам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lastRenderedPageBreak/>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1610185060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716 020,66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Сельское хозяйство и рыболовство</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52 750 400,00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52 750 400,00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49 694 400,00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49 694 400,00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агропромышленного комплекса»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52 750 400,00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52 750 400,00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49 694 400,00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49 694 400,00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"Поддержка растениеводства, переработки и реализации продукции растениеводства"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144 300,00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144 300,00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135 500,00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135 500,00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поддержку и развитие растениеводства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0800184140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144 300,00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144 300,00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135 500,00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135 500,00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0800184140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144 300,00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144 300,00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135 500,00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135 500,00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0800184140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144 300,00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144 300,00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135 500,00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135 500,00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0800184140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144 300,00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144 300,00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135 500,00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135 500,00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"Поддержка животноводства, производства и реализации продукции животноводства"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0800200000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43 378 600,00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43 378 600,00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40 895 800,00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40 895 800,00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поддержку и развитие животноводства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0800284350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43 378 600,00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43 378 600,00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40 895 800,00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40 895 800,00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0800284350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54 871,74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54 871,74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54 871,74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54 871,74</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0800284350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54 871,74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54 871,74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54 871,74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54 871,74</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0800284350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42 144,19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42 144,19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42 144,19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42 144,19</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0800284350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12 727,55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12 727,55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12 727,55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12 727,55</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0800284350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43 323 728,26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43 323 728,26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40 840 928,26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40 840 928,26</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0800284350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43 323 728,26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43 323 728,26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40 840 928,26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40 840 928,26</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0800284350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43 323 728,26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43 323 728,26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40 840 928,26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40 840 928,26</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0800300000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8 771 800,00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8 771 800,00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8 235 300,00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8 235 300,00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поддержку и развитие малых форм хозяйствования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0800384170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8 771 800,00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8 771 800,00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8 235 300,00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8 235 300,00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0800384170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8 771 800,00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8 771 800,00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8 235 300,00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8 235 300,00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0800384170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8 771 800,00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8 771 800,00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8 235 300,00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8 235 300,00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0800384170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8 771 800,00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8 771 800,00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8 235 300,00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8 235 300,00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"Поддержка развития рыбохозяйственного комплекса и производства рыбной продукции"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0800400000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455 700,00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455 700,00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427 800,00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427 800,00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развитие рыбохозяйственного комплекса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0800484180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455 700,00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455 700,00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427 800,00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427 800,00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0800484180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455 700,00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455 700,00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427 800,00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427 800,00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0800484180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455 700,00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455 700,00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427 800,00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427 800,00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0800484180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455 700,00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455 700,00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427 800,00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427 800,00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Транспорт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79 407 000,00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62 826 100,00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Муниципальная программа Кондинского района «Развитие транспортной системы»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79 407 000,00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62 826 100,00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Подпрограмма "Автомобильный, воздушный и водный транспорт" </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1820000000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79 407 000,00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62 826 100,00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"Обеспечение доступности и повышения качества услуг автомобильным транспортом"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1820100000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29 171 400,00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12 590 500,00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Отдельные мероприятия в области автомобильного транспорта </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1820103030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29 171 400,00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12 590 500,00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1820103030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27 077 000,00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10 496 100,00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1820103030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27 077 000,00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10 496 100,00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1820103030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27 077 000,00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10 496 100,00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1820103030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2 094 400,00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2 094 400,00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1820103030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2 094 400,00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2 094 400,00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1820103030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2 094 400,00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2 094 400,00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"Обеспечение доступности и повышения качества услуг воздушным транспортом"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1820200000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31 035 600,00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31 035 600,00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Отдельные мероприятия в области воздушного транспорта </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1820203000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31 035 600,00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31 035 600,00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1820203000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31 035 600,00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31 035 600,00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1820203000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31 035 600,00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31 035 600,00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1820203000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31 035 600,00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31 035 600,00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"Обеспечение доступности и повышения качества услуг водным транспортом"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1820300000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19 200 000,00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19 200 000,00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Отдельные мероприятия в области водного транспорта </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1820303010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19 200 000,00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19 200 000,00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1820303010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19 200 000,00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19 200 000,00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1820303010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19 200 000,00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19 200 000,00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1820303010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19 200 000,00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19 200 000,00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Связь и информатика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3 654 400,00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3 654 400,00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муниципальной службы»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Прочие мероприятия органов местного самоуправления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«Содействие развитию застройки»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0700000000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91 900,00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91 900,00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"Обновление программного обеспечения земельных отношений"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0700300000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91 900,00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91 900,00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развитие застройки населенных пунктов Кондинского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0700370270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91 900,00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91 900,00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0700370270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91 900,00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91 900,00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0700370270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91 900,00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91 900,00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0700370270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91 900,00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91 900,00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«Цифровое развитие Кондинского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1700000000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3 426 400,00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3 426 400,00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1700100000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573 100,00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573 100,00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Реализация мероприятий в области информационных технологий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1700120070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573 100,00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573 100,00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1700120070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573 100,00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573 100,00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1700120070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573 100,00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573 100,00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1700120070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573 100,00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573 100,00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1700200000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2 219 600,00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2 219 600,00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Реализация мероприятий в области информационных технологий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1700220070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2 219 600,00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2 219 600,00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1700220070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2 219 600,00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2 219 600,00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1700220070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2 219 600,00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2 219 600,00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1700220070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2 219 600,00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2 219 600,00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1700300000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633 700,00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633 700,00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Реализация мероприятий в области информационных технологий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1700320070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633 700,00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633 700,00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1700320070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633 700,00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633 700,00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1700320070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633 700,00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633 700,00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1700320070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633 700,00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633 700,00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Другие вопросы в области национальной экономики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12 851 245,51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5 443 800,00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12 533 445,51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5 126 000,00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муниципальной службы»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1 682 700,00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1 682 700,00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1 595 000,00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1 595 000,00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1 682 700,00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1 682 700,00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1 595 000,00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1 595 000,00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0100484120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1 682 700,00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1 682 700,00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1 595 000,00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1 595 000,00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0100484120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1 450 300,00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1 450 300,00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1 480 300,00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1 480 300,00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0100484120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1 450 300,00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1 450 300,00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1 480 300,00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1 480 300,00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0100484120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1 061 700,00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1 061 700,00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1 061 700,00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1 061 700,00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выплаты персоналу государственных (муниципальных) органов, за исключением фонда оплаты труда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0100484120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98 000,00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0100484120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320 600,00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320 600,00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320 600,00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320 600,00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0100484120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232 400,00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232 400,00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114 700,00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114 700,00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Иные закупки товаров, работ и услуг для обеспечения государственных (муниципальных) </w:t>
            </w:r>
            <w:r w:rsidRPr="00F979D1">
              <w:rPr>
                <w:rFonts w:cs="Arial"/>
                <w:sz w:val="16"/>
                <w:szCs w:val="16"/>
              </w:rPr>
              <w:lastRenderedPageBreak/>
              <w:t>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lastRenderedPageBreak/>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0100484120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232 400,00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232 400,00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114 700,00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114 700,00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0100484120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156 656,00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156 656,00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38 956,00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38 956,00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0100484120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75 744,00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75 744,00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75 744,00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75 744,00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«Содействие развитию застройки»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0700000000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1 308 000,00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1 308 000,00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"Изготовление межевых планов и проведение кадастрового учета земельных участков"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0700100000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1 260 000,00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1 260 000,00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развитие застройки населенных пунктов Кондинского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0700170270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1 260 000,00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1 260 000,00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0700170270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1 260 000,00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1 260 000,00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0700170270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1 260 000,00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1 260 000,00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0700170270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1 260 000,00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1 260 000,00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"Оценка земельных участков"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0700200000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развитие застройки населенных пунктов Кондинского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0700270270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0700270270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0700270270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0700270270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агропромышленного комплекса»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3 761 100,00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3 761 100,00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3 531 000,00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3 531 000,00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"Поддержка развития системы заготовки и переработки дикоросов"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0800500000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3 761 100,00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3 761 100,00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3 531 000,00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3 531 000,00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развитие деятельности по заготовке и переработке дикоросов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0800584190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3 761 100,00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3 761 100,00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3 531 000,00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3 531 000,00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0800584190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3 761 100,00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3 761 100,00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3 531 000,00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3 531 000,00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0800584190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3 761 100,00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3 761 100,00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3 531 000,00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3 531 000,00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0800584190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3 761 100,00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3 761 100,00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3 531 000,00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3 531 000,00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«Формирование градостроительной документации»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0900000000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3 651 340,21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3 651 340,21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0900100000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3 651 340,21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3 651 340,21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0900182911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3 541 800,00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3 541 800,00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0900182911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3 541 800,00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3 541 800,00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0900182911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3 541 800,00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3 541 800,00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0900182911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3 541 800,00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3 541 800,00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Софинансирование расходов для реализации полномочий в области градостроительной деятельности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09001S2911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109 540,21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109 540,21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09001S2911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109 540,21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109 540,21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09001S2911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109 540,21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109 540,21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09001S2911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109 540,21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109 540,21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малого и среднего предпринимательства»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2300000000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2 448 105,30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2 448 105,30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Региональный проект "Создание условий для легкого старта и комфортного ведения бизнеса"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230I400000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251 052,67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251 052,67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Расходы на финансовую поддержку субъектов малого и среднего предпринимательства, </w:t>
            </w:r>
            <w:r w:rsidRPr="00F979D1">
              <w:rPr>
                <w:rFonts w:cs="Arial"/>
                <w:sz w:val="16"/>
                <w:szCs w:val="16"/>
              </w:rPr>
              <w:lastRenderedPageBreak/>
              <w:t>впервые зарегистрированных и действующих менее одного года, на развитие социального предпринимательства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lastRenderedPageBreak/>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230I482330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238 500,00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238 500,00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Иные бюджетные ассигнования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230I482330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238 500,00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238 500,00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230I482330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238 500,00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238 500,00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230I482330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238 500,00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238 500,00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230I4S2330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12 552,67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12 552,67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230I4S2330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12 552,67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12 552,67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230I4S2330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12 552,67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12 552,67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230I4S2330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12 552,67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12 552,67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Региональный проект "Акселерация субъектов малого и среднего предпринимательства"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230I500000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2 197 052,63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2 197 052,63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финансовую поддержку субъектов малого и среднего предпринимательства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230I582380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2 087 200,00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2 087 200,00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230I582380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2 087 200,00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2 087 200,00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230I582380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2 087 200,00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2 087 200,00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230I582380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2 087 200,00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2 087 200,00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Софинансирование расходов на поддержку малого и среднего предпринимательства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230I5S2380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109 852,63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109 852,63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230I5S2380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109 852,63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109 852,63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230I5S2380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109 852,63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109 852,63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230I5S2380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109 852,63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109 852,63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ЖИЛИЩНО-КОММУНАЛЬНОЕ ХОЗЯЙСТВО</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11 921 190,00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Коммунальное хозяйство</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2 400 000,00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малого и среднего предпринимательства»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2300000000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2 400 000,00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2300100000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2 400 000,00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2300103510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2 400 000,00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2300103510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2 400 000,00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2300103510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2 400 000,00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2300103510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2 400 000,00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Благоустройство</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9 521 190,00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Непрограммные расходы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9 521 190,00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Исполнение переданных полномочий городского поселения Междуреченский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4090000000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9 521 190,00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организацию деятельности по сбору и транспортированию твердых коммунальных отходов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4090006200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4 402 790,00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4090006200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4 402 790,00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4090006200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4 402 790,00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4090006200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4 402 790,00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озеленение</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4090006300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4090006300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4090006300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4090006300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организацию и содержание мест захоронения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4090006400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4090006400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4090006400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4090006400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прочие мероприятия по благоустройству поселения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4090006500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2 868 400,00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4090006500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2 868 400,00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4090006500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2 868 400,00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4090006500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2 868 400,00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по инициативному бюджетированию - "Народный бюджет"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4090099990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4090099990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4090099990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4090099990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ОБРАЗОВАНИЕ</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14 333 520,00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13 778 520,00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Молодежная политика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14 333 520,00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13 778 520,00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молодежной политики»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0300000000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14 333 520,00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13 778 520,00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"Работа с детьми и молодежью"</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0300100000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14 333 520,00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13 778 520,00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Расходы на обеспечение деятельности (оказание услуг) муниципальных учреждений </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0300100590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13 778 520,00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13 778 520,00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0300100590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13 778 520,00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13 778 520,00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0300100590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13 778 520,00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13 778 520,00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0300100590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13 719 240,00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13 719 240,00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автономным учреждениям на иные цели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0300100590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622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59 280,00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59 280,00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Реализация мероприятий по работе с детьми и молодежью </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0300170280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555 000,00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0300170280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555 000,00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0300170280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555 000,00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0300170280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555 000,00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КУЛЬТУРА, КИНЕМАТОГРАФИЯ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470 900,00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470 900,00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470 900,00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470 900,00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Другие вопросы в области культуры, кинематографии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470 900,00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культуры и искусства"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470 900,00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0530000000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470 900,00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"Развитие архивного дела"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0530200000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470 900,00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0530284100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470 900,00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0530284100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470 900,00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0530284100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470 900,00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0530284100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0530284100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370 900,00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370 900,00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470 900,00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СОЦИАЛЬНАЯ ПОЛИТИКА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12 782 008,00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11 973 400,00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Пенсионное обеспечение</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10 912 008,00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10 103 400,00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муниципальной службы»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10 912 008,00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10 103 400,00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"Дополнительное пенсионное обеспечение отдельных категорий граждан"</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0100200000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10 912 008,00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10 103 400,00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Мероприятия на пенсионное обеспечение отдельных категорий граждан</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0100270220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10 912 008,00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10 103 400,00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Социальное обеспечение и иные выплаты населению</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0100270220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300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10 912 008,00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10 103 400,00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Публичные нормативные социальные выплаты гражданам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0100270220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310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10 912 008,00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10 103 400,00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пенсии, социальные доплаты к пенсиям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0100270220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312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10 912 008,00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10 103 400,00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Другие вопросы в области социальной политики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1 870 000,00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1 870 000,00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гражданского общества»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1 870 000,00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1 870 000,00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Подпрограмма «Поддержка социально ориентированных некоммерческих организаций»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2120000000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2120100000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Реализация мероприятий в области социальной политики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2120170070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2120170070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2120170070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630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(гранты в форме субсидий), не подлежащие казначейскому сопровождению</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2120170070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633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2120200000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Реализация мероприятий в области социальной политики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2120270070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2120270070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2120270070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630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(гранты в форме субсидий), не подлежащие казначейскому сопровождению</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2120270070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633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2130000000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1 470 000,00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1 470 000,00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2130300000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1 470 000,00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1 470 000,00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Мероприятия в сфере средств массовой информации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2130370260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1 470 000,00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1 470 000,00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2130370260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1 470 000,00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1 470 000,00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2130370260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1 470 000,00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1 470 000,00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2130370260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1 470 000,00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1 470 000,00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СРЕДСТВА МАССОВОЙ ИНФОРМАЦИИ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9 881 600,00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9 881 600,00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Другие вопросы в области средств массовой информации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9 881 600,00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9 881 600,00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гражданского общества»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9 881 600,00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9 881 600,00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2130000000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9 881 600,00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9 881 600,00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2130100000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4 972 300,00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4 972 300,00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Мероприятия в сфере средств массовой информации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2130170260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4 972 300,00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4 972 300,00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2130170260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4 972 300,00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4 972 300,00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2130170260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4 972 300,00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4 972 300,00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2130170260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4 972 300,00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4 972 300,00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2130200000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4 909 300,00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4 909 300,00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Мероприятия в сфере средств массовой информации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2130270260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4 909 300,00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4 909 300,00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2130270260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4 909 300,00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4 909 300,00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2130270260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4 909 300,00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4 909 300,00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2130270260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4 909 300,00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4 909 300,00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Комитет по финансам и налоговой политике администрации Кондинского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470 852 300,16</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73 628 152,28</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464 331 182,21</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73 444 552,28</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ОБЩЕГОСУДАРСТВЕННЫЕ ВОПРОСЫ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84 435 567,88</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731 200,00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122 281 074,97</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731 200,00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11 187,00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Непрограммные расходы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11 187,00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Обеспечение деятельности органов местного самоуправления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4010000000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11 187,00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обеспечение функций органов местного самоуправления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4010002040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11 187,00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4010002040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11 187,00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межбюджетные трансферты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4010002040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540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11 187,00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39 392 402,69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731 200,00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36 598 020,00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731 200,00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«Управление муниципальными финансами»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1900000000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39 392 402,69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731 200,00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36 598 020,00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731 200,00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«Организация бюджетного процесса»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1900100000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39 392 402,69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731 200,00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36 598 020,00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731 200,00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обеспечение функций органов местного самоуправления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1900102040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38 661 202,69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35 866 820,00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1900102040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38 661 202,69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35 866 820,00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1900102040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38 661 202,69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35 866 820,00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1900102040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29 325 541,60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27 206 200,00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Иные выплаты персоналу государственных (муниципальных) органов, за исключением </w:t>
            </w:r>
            <w:r w:rsidRPr="00F979D1">
              <w:rPr>
                <w:rFonts w:cs="Arial"/>
                <w:sz w:val="16"/>
                <w:szCs w:val="16"/>
              </w:rPr>
              <w:lastRenderedPageBreak/>
              <w:t>фонда оплаты труда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lastRenderedPageBreak/>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1900102040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509 520,00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474 520,00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1900102040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8 826 141,09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8 186 100,00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1900184260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731 200,00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731 200,00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731 200,00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731 200,00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1900184260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731 200,00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731 200,00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731 200,00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731 200,00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1900184260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731 200,00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731 200,00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731 200,00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731 200,00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1900184260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561 600,00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561 600,00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561 600,00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561 600,00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1900184260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169 600,00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169 600,00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169 600,00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169 600,00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Резервные фонды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1 000 000,00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1 000 000,00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Непрограммные расходы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1 000 000,00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1 000 000,00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Резервные фонды муниципального образования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4060000000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1 000 000,00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1 000 000,00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Резервные средства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4060007050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1 000 000,00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1 000 000,00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4060007050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1 000 000,00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1 000 000,00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Резервные средства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4060007050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870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1 000 000,00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1 000 000,00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Другие общегосударственные вопросы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44 031 978,19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84 683 054,97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«Управление муниципальными финансами»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1900000000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2 010 961,68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3 013 126,59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«Организация бюджетного процесса»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1900100000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2 010 961,68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3 013 126,59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Управление резервными средствами бюджета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1900100010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1 903 761,68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2 905 926,59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1900100010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1 903 761,68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2 905 926,59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Резервные средства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1900100010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870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1 903 761,68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2 905 926,59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Прочие мероприятия органов местного самоуправления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1900102400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1900102400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1900102400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1900102400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Непрограммные расходы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42 021 016,51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81 669 928,38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Условно утвержденные расходы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4080000000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42 021 016,51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81 669 928,38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Условно утвержденные расходы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4080009990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42 021 016,51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81 669 928,38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4080009990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42 021 016,51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81 669 928,38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Резервные средства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4080009990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870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42 021 016,51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81 669 928,38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НАЦИОНАЛЬНАЯ ОБОРОНА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4 357 300,00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4 357 300,00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4 515 900,00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4 515 900,00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Мобилизационная и вневойсковая подготовка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4 357 300,00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4 357 300,00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4 515 900,00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4 515 900,00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Непрограммные расходы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4 357 300,00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4 357 300,00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4 515 900,00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4 515 900,00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Целевые средства бюджета автономного округа не отнесенные к муниципальным программам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4040000000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4 357 300,00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4 357 300,00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4 515 900,00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4 515 900,00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осуществление первичного воинского учета на территориях, где отсутствуют военные комиссариаты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4040051180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4 357 300,00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4 357 300,00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4 515 900,00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4 515 900,00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4040051180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4 357 300,00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4 357 300,00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4 515 900,00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4 515 900,00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Субвенции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4040051180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530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4 357 300,00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4 357 300,00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4 515 900,00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4 515 900,00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НАЦИОНАЛЬНАЯ БЕЗОПАСНОСТЬ И ПРАВООХРАНИТЕЛЬНАЯ ДЕЯТЕЛЬНОСТЬ</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889 752,28</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680 452,28</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889 752,28</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680 452,28</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Органы юстиции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680 452,28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680 452,28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680 452,28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680 452,28</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муниципальной службы»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680 452,28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680 452,28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680 452,28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680 452,28</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680 452,28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680 452,28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680 452,28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680 452,28</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0100459300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530 163,26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530 163,26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530 163,26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530 163,26</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0100459300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530 163,26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530 163,26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530 163,26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530 163,26</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Субвенции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0100459300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530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530 163,26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530 163,26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530 163,26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530 163,26</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01004D9300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150 289,02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150 289,02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150 289,02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150 289,02</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01004D9300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150 289,02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150 289,02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150 289,02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150 289,02</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Субвенции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01004D9300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530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150 289,02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150 289,02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150 289,02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150 289,02</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Другие вопросы в области национальной безопасности и правоохранительной деятельности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209 300,00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209 300,00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209 300,00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209 300,00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"Создание условий для деятельности народных дружин"</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1300200000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209 300,00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209 300,00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создание условий для деятельности народных дружин</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1300282300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209 300,00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209 300,00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1300282300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209 300,00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209 300,00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межбюджетные трансферты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1300282300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540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209 300,00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209 300,00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НАЦИОНАЛЬНАЯ ЭКОНОМИКА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68 175 635,55</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18 954 866,00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Общеэкономические вопросы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15 854 566,00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15 854 566,00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молодежной политики»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0300000000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2 920 000,00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2 920 000,00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0300300000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2 920 000,00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2 920 000,00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реализацию мероприятий по содействию трудоустройству граждан</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0300385060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2 920 000,00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2 920 000,00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0300385060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2 920 000,00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2 920 000,00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межбюджетные трансферты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0300385060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540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2 920 000,00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2 920 000,00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экономического потенциала»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1600000000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12 934 566,00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12 934 566,00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Подпрограмма «Содействие трудоустройству граждан»</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1610000000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12 934 566,00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12 934 566,00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1610100000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12 934 566,00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12 934 566,00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реализацию мероприятий по содействию трудоустройству граждан</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1610185060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12 934 566,00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12 934 566,00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1610185060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12 934 566,00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12 934 566,00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межбюджетные трансферты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1610185060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540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12 934 566,00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12 934 566,00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Дорожное хозяйство (дорожные фонды)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49 150 829,55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транспортной системы»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49 150 829,55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Подпрограмма "Дорожное хозяйство" </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1810000000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49 150 829,55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1810200000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48 736 038,40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1810282390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28 432 000,00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1810282390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28 432 000,00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межбюджетные трансферты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1810282390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540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28 432 000,00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Софинансирование на строительство (реконструкцию), капитальный ремонт и ремонт </w:t>
            </w:r>
            <w:r w:rsidRPr="00F979D1">
              <w:rPr>
                <w:rFonts w:cs="Arial"/>
                <w:sz w:val="16"/>
                <w:szCs w:val="16"/>
              </w:rPr>
              <w:lastRenderedPageBreak/>
              <w:t xml:space="preserve">автомобильных дорог общего пользования местного значения </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lastRenderedPageBreak/>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18102S2390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20 304 038,40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Межбюджетные трансферты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18102S2390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20 304 038,40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межбюджетные трансферты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18102S2390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540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20 304 038,40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"Содержание дорог и искусственных сооружений на них"</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1810300000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414 791,15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Содержание дорог и искусственных сооружений на них вне границ населенных пунктов в границах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1810304290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414 791,15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1810304290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414 791,15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межбюджетные трансферты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1810304290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540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414 791,15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Связь и информатика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3 170 240,00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3 100 300,00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«Управление муниципальными финансами»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1900000000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3 170 240,00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3 100 300,00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«Организация бюджетного процесса»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1900100000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3 170 240,00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3 100 300,00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Прочие мероприятия органов местного самоуправления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1900102400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3 170 240,00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3 100 300,00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1900102400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3 170 240,00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3 100 300,00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1900102400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3 170 240,00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3 100 300,00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1900102400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3 170 240,00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3 100 300,00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ЖИЛИЩНО-КОММУНАЛЬНОЕ ХОЗЯЙСТВО</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21 992 600,00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17 594 500,00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Коммунальное хозяйство</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9 616 900,00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10 001 600,00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жилищно-коммунального комплекса"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9 616 900,00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10 001 600,00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Подпрограмма "Обеспечение равных прав потребителей на получение энергетических ресурсов"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9 616 900,00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10 001 600,00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1220300000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9 616 900,00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10 001 600,00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1220382840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9 616 900,00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10 001 600,00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1220382840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9 616 900,00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10 001 600,00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межбюджетные трансферты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1220382840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540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9 616 900,00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10 001 600,00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Благоустройство</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12 375 700,00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7 592 900,00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"Формирование комфортной городской среды"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12 375 700,00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7 592 900,00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Региональный проект "Формирование комфортной городской среды"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240F200000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12 375 700,00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7 592 900,00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реализацию программ формирования современной городской среды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240F255550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12 375 700,00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7 592 900,00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240F255550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12 375 700,00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7 592 900,00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межбюджетные трансферты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240F255550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540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12 375 700,00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7 592 900,00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ОБСЛУЖИВАНИЕ ГОСУДАРСТВЕННОГО (МУНИЦИПАЛЬНОГО) ДОЛГА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32 000,00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32 000,00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Обслуживание государственного (муниципального) внутреннего долга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32 000,00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32 000,00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«Управление муниципальными финансами»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1900000000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32 000,00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32 000,00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Основное мероприятие «Управление муниципальным долгом» </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1900200000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32 000,00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32 000,00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обеспечение эффективного управления муниципальным долгом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1900200650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32 000,00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32 000,00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Обслуживание государственного (муниципального) долга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1900200650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32 000,00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32 000,00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Обслуживание муниципального долга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1900200650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730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32 000,00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32 000,00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МЕЖБЮДЖЕТНЫЕ ТРАНСФЕРТЫ ОБЩЕГО ХАРАКТЕРА БЮДЖЕТАМ БЮДЖЕТНОЙ СИСТЕМЫ РОССИЙСКОЙ ФЕДЕРАЦИИ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290 969 444,45</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67 859 200,00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300 063 088,96</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67 517 000,00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283 183 100,00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67 859 200,00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292 551 700,00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67 517 000,00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283 183 100,00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67 859 200,00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292 551 700,00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67 517 000,00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"Расчет и распределение дотации на выравнивание бюджетной обеспеченности поселений"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283 183 100,00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67 859 200,00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292 551 700,00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67 517 000,00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Дотация на выравнивание бюджетной обеспеченности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2000186010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283 183 100,00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67 859 200,00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292 551 700,00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67 517 000,00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2000186010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283 183 100,00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67 859 200,00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292 551 700,00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67 517 000,00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Дотации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2000186010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510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283 183 100,00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67 859 200,00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292 551 700,00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67 517 000,00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Дотации на выравнивание бюджетной обеспеченности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2000186010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511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283 183 100,00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67 859 200,00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292 551 700,00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67 517 000,00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Прочие межбюджетные трансферты общего характера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7 786 344,45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7 511 388,96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7 786 344,45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7 511 388,96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"Создание условий для эффективного управления муниципальными финансами"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2000200000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7 786 344,45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7 511 388,96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межбюджетные трансферты на поддержку мер по обеспечению сбалансированности бюджетов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2000286020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7 786 344,45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7 511 388,96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2000286020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7 786 344,45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7 511 388,96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межбюджетные трансферты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2000286020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540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7 786 344,45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7 511 388,96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Комитет по управлению муниципальным имуществом администрации Кондинского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90 000 648,71</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11 597 200,00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89 555 669,33</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11 597 200,00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ОБЩЕГОСУДАРСТВЕННЫЕ ВОПРОСЫ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20 188 921,40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19 005 014,80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Другие общегосударственные вопросы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20 188 921,40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19 005 014,80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«Управление муниципальным имуществом»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20 188 921,40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19 005 014,80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 Управление и распоряжение муниципальным имуществом Кондинского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1 759 900,00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1 759 900,00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прочие мероприятия по управлению муниципальным имуществом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2200170430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1 759 900,00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1 759 900,00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2200170430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1 319 700,00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1 319 700,00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2200170430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1 319 700,00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1 319 700,00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2200170430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1 319 700,00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1 319 700,00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2200170430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440 200,00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440 200,00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Уплата налогов, сборов и иных платежей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2200170430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850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440 200,00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440 200,00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Уплата прочих налогов, сборов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2200170430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852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440 200,00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440 200,00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2200200000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18 429 021,40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17 245 114,80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обеспечение функций органов местного самоуправления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2200202040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18 364 621,40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17 180 714,80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2200202040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18 364 621,40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17 180 714,80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2200202040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18 364 621,40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17 180 714,80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2200202040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13 911 596,80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13 097 444,80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выплаты персоналу государственных (муниципальных) органов, за исключением фонда оплаты труда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2200202040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142 970,00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142 970,00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Взносы по обязательному социальному страхованию на выплаты денежного содержания и </w:t>
            </w:r>
            <w:r w:rsidRPr="00F979D1">
              <w:rPr>
                <w:rFonts w:cs="Arial"/>
                <w:sz w:val="16"/>
                <w:szCs w:val="16"/>
              </w:rPr>
              <w:lastRenderedPageBreak/>
              <w:t>иные выплаты работникам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lastRenderedPageBreak/>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2200202040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4 310 054,60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3 940 300,00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Прочие мероприятия органов местного самоуправления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2200202400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64 400,00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64 400,00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2200202400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64 400,00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64 400,00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2200202400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64 400,00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64 400,00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2200202400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64 400,00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64 400,00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НАЦИОНАЛЬНАЯ ЭКОНОМИКА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274 280,00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255 900,00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Связь и информатика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274 280,00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255 900,00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«Управление муниципальным имуществом»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274 280,00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255 900,00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2200200000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274 280,00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255 900,00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Прочие мероприятия органов местного самоуправления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2200202400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274 280,00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255 900,00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2200202400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274 280,00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255 900,00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2200202400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274 280,00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255 900,00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2200202400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274 280,00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255 900,00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ЖИЛИЩНО-КОММУНАЛЬНОЕ ХОЗЯЙСТВО</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41 026 184,15</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41 898 859,79</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Жилищное хозяйство</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40 988 984,15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41 861 659,79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жилищной сферы»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36 130 000,00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37 896 907,22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Подпрограмма "Содействие развитию жилищного строительства"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36 130 000,00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37 896 907,22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36 130 000,00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37 896 907,22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для реализации полномочий в области строительства и жилищных отношений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1110182901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35 046 100,00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36 760 000,00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Капитальные вложения в объекты государственной (муниципальной) собственности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1110182901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35 046 100,00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36 760 000,00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Бюджетные инвестиции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1110182901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35 046 100,00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36 760 000,00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1110182901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412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35 046 100,00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36 760 000,00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Софинансирование для реализации полномочий в области строительства и жилищных отношений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11101S2901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1 083 900,00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1 136 907,22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Капитальные вложения в объекты государственной (муниципальной) собственности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11101S2901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1 083 900,00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1 136 907,22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Бюджетные инвестиции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11101S2901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1 083 900,00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1 136 907,22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11101S2901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412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1 083 900,00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1 136 907,22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«Управление муниципальным имуществом»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4 858 984,15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3 964 752,57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 Управление и распоряжение муниципальным имуществом Кондинского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4 858 984,15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3 964 752,57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содержание муниципального жилищного фонда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2200103520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2200103520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2200103520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2200103520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2200109020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2200109020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2200109020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энергетических ресурсов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2200109020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прочие мероприятия по управлению муниципальным имуществом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2200170430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3 958 984,15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3 964 752,57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2200170430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3 958 984,15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3 964 752,57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2200170430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3 958 984,15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3 964 752,57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2200170430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2 201 934,15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2 207 702,57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энергетических ресурсов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2200170430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1 757 050,00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1 757 050,00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Другие вопросы в области жилищно-коммунального хозяйства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жилищной сферы»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1120000000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1120300000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1120384220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1120384220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1120384220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1120384220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37 200,00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СОЦИАЛЬНАЯ ПОЛИТИКА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28 511 263,16</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11 560 000,00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28 395 894,74</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11 560 000,00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Социальное обеспечение населения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11 560 000,00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11 560 000,00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11 560 000,00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11 560 000,00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жилищной сферы»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11 560 000,00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11 560 000,00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11 560 000,00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11 560 000,00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1120000000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11 560 000,00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11 560 000,00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11 560 000,00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11 560 000,00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1120200000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11 560 000,00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11 560 000,00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11 560 000,00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11 560 000,00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1120251350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7 560 000,00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7 560 000,00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7 560 000,00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7 560 000,00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Социальное обеспечение и иные выплаты населению</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1120251350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300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7 560 000,00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7 560 000,00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7 560 000,00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7 560 000,00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Социальные выплаты гражданам, кроме публичных нормативных социальных выплат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1120251350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320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7 560 000,00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7 560 000,00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7 560 000,00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7 560 000,00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гражданам на приобретение жилья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1120251350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322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7 560 000,00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7 560 000,00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7 560 000,00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7 560 000,00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1120251760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4 000 000,00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Социальное обеспечение и иные выплаты населению</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1120251760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300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4 000 000,00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Социальные выплаты гражданам, кроме публичных нормативных социальных выплат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1120251760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320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4 000 000,00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Субсидии гражданам на приобретение жилья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1120251760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322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4 000 000,00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Охрана семьи и детства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16 951 263,16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16 835 894,74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жилищной сферы»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16 951 263,16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16 835 894,74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1120000000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16 951 263,16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16 835 894,74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1120100000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16 951 263,16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16 835 894,74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реализацию мероприятий по обеспечению жильем молодых семей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11201L4970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16 951 263,16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16 835 894,74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Социальное обеспечение и иные выплаты населению</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11201L4970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300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16 951 263,16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16 835 894,74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Социальные выплаты гражданам, кроме публичных нормативных социальных выплат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11201L4970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320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16 951 263,16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16 835 894,74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гражданам на приобретение жилья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11201L4970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322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16 951 263,16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16 835 894,74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Управление образования администрации Кондинского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2 235 384 382,97</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1 694 170 500,00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2 213 264 540,98</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1 697 385 800,00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ОБЩЕГОСУДАРСТВЕННЫЕ ВОПРОСЫ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28 700,00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28 700,00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Другие общегосударственные вопросы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образования»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Подпрограмма "Общее образование. Дополнительное образование детей"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"Обеспечение функций управления и контроля в сфере образования"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0210700000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Прочие мероприятия органов местного самоуправления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0210702400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0210702400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0210702400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0210702400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НАЦИОНАЛЬНАЯ ЭКОНОМИКА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301 300,00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301 300,00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Связь и информатика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образования»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Подпрограмма "Общее образование. Дополнительное образование детей"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"Обеспечение функций управления и контроля в сфере образования"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0210700000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Прочие мероприятия органов местного самоуправления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0210702400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0210702400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0210702400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0210702400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ОБРАЗОВАНИЕ</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2 221 166 382,97</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1 680 282 500,00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2 199 046 540,98</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1 683 497 800,00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Дошкольное образование</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496 381 453,64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397 608 200,00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494 323 313,45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398 449 000,00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образования»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496 381 453,64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397 608 200,00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494 323 313,45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398 449 000,00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Подпрограмма "Общее образование. Дополнительное образование детей"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496 276 860,13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397 608 200,00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494 218 719,94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398 449 000,00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489 146 042,13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390 477 382,00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487 087 901,94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391 318 182,00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98 668 660,13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95 769 719,94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11 331 060,00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11 331 060,00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Расходы на выплаты персоналу казенных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11 331 060,00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11 331 060,00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8 061 060,00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8 061 060,00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выплаты персоналу учреждений, за исключением фонда оплаты труда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861 230,00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861 230,00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2 408 770,00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2 408 770,00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41 684 481,27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42 685 541,08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41 684 481,27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42 685 541,08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312 007,00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312 007,00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29 007 005,70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29 008 065,51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энергетических ресурсов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12 365 468,57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13 365 468,57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40 983 438,73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38 483 438,73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20 704 646,87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20 204 646,87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19 979 088,87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19 479 088,87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 на иные цели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725 558,00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725 558,00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20 278 791,86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18 278 791,86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19 855 950,86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17 855 950,86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автономным учреждениям на иные цели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622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422 841,00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422 841,00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4 669 680,13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3 269 680,13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Уплата налогов, сборов и иных платежей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850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4 669 680,13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3 269 680,13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Уплата налога на имущество организаций и земельного налога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851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4 664 680,13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3 264 680,13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Уплата иных платежей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853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0210184301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390 477 382,00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390 477 382,00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391 318 182,00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391 318 182,00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0210184301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202 813 557,00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202 813 557,00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203 654 357,00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203 654 357,00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0210184301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202 813 557,00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202 813 557,00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203 654 357,00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203 654 357,00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0210184301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156 067 099,00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156 067 099,00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156 712 874,00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156 712 874,00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0210184301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46 746 458,00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46 746 458,00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46 941 483,00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46 941 483,00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0210184301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187 663 825,00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187 663 825,00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187 663 825,00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187 663 825,00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0210184301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106 962 660,00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106 962 660,00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106 962 660,00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106 962 660,00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0210184301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106 962 660,00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106 962 660,00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106 962 660,00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106 962 660,00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0210184301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80 701 165,00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80 701 165,00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80 701 165,00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80 701 165,00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0210184301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80 701 165,00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80 701 165,00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80 701 165,00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80 701 165,00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Основное мероприятие "Обеспечение повышения квалификации педагогических </w:t>
            </w:r>
            <w:r w:rsidRPr="00F979D1">
              <w:rPr>
                <w:rFonts w:cs="Arial"/>
                <w:sz w:val="16"/>
                <w:szCs w:val="16"/>
              </w:rPr>
              <w:lastRenderedPageBreak/>
              <w:t>работников образовательных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lastRenderedPageBreak/>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0210200000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281 088,00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281 088,00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281 088,00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281 088,00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0210284301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281 088,00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281 088,00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281 088,00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281 088,00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0210284301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136 152,00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136 152,00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136 152,00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136 152,00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0210284301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136 152,00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136 152,00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136 152,00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136 152,00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0210284301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136 152,00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136 152,00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136 152,00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136 152,00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0210284301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144 936,00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144 936,00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144 936,00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144 936,00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0210284301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87 840,00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87 840,00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87 840,00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87 840,00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0210284301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87 840,00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87 840,00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87 840,00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87 840,00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0210284301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57 096,00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57 096,00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57 096,00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57 096,00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0210284301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57 096,00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57 096,00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57 096,00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57 096,00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0210300000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6 849 730,00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6 849 730,00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6 849 730,00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6 849 730,00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0210384301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6 849 730,00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6 849 730,00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6 849 730,00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6 849 730,00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0210384301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3 341 342,00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3 341 342,00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3 341 342,00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3 341 342,00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0210384301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3 341 342,00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3 341 342,00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3 341 342,00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3 341 342,00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0210384301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1 278 549,00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1 278 549,00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1 278 549,00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1 278 549,00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0210384301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2 062 793,00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2 062 793,00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2 062 793,00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2 062 793,00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0210384301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3 508 388,00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3 508 388,00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3 508 388,00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3 508 388,00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0210384301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2 064 876,00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2 064 876,00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2 064 876,00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2 064 876,00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left="-33"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0210384301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2 064 876,00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2 064 876,00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2 064 876,00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2 064 876,00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0210384301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1 443 512,00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1 443 512,00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1 443 512,00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1 443 512,00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0210384301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1 443 512,00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1 443 512,00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1 443 512,00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1 443 512,00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Подпрограмма "Ресурсное обеспечение в сфере образования"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0230000000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104 593,51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104 593,51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"Обеспечение комплексной безопасности образовательных организаций"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0230100000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104 593,51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104 593,51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0230100590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104 593,51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104 593,51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0230100590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104 593,51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104 593,51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0230100590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66 823,63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66 823,63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Субсидии бюджетным учреждениям на финансовое обеспечение государственного </w:t>
            </w:r>
            <w:r w:rsidRPr="00F979D1">
              <w:rPr>
                <w:rFonts w:cs="Arial"/>
                <w:sz w:val="16"/>
                <w:szCs w:val="16"/>
              </w:rPr>
              <w:lastRenderedPageBreak/>
              <w:t>(муниципального)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lastRenderedPageBreak/>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0230100590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66 823,63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66 823,63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Субсидии автономным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0230100590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37 769,88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37 769,88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0230100590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37 769,88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37 769,88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Общее образование</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1 495 393 381,17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1 271 567 700,00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1 475 831 679,37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1 273 942 200,00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образования»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1 495 393 381,17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1 271 567 700,00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1 475 831 679,37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1 273 942 200,00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Подпрограмма "Общее образование. Дополнительное образование детей"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1 495 393 381,17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1 271 567 700,00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1 475 831 679,37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1 273 942 200,00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1 467 607 880,17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1 247 105 521,00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1 448 128 890,37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1 249 480 021,00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163 240 859,17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141 387 369,37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4 171 995,00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4 171 995,00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4 171 995,00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4 171 995,00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выплаты персоналу учреждений, за исключением фонда оплаты труда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4 171 995,00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4 171 995,00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110 924 570,89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104 071 081,09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110 924 570,89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104 071 081,09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451 965,00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451 965,00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64 902 959,15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62 431 707,34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энергетических ресурсов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45 569 646,74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41 187 408,75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30 131 543,07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24 131 543,07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30 131 543,07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24 131 543,07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29 223 290,07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23 223 290,07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 на иные цели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908 253,00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908 253,00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18 012 750,21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9 012 750,21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Уплата налогов, сборов и иных платежей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850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18 012 750,21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9 012 750,21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Уплата налога на имущество организаций и земельного налога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851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17 986 126,21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8 986 126,21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Уплата прочих налогов, сборов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852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25 824,00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25 824,00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Уплата иных платежей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853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0210153030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37 856 700,00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37 856 700,00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0210153030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27 732 348,00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27 732 348,00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0210153030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27 732 348,00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27 732 348,00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0210153030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21 299 806,00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21 299 806,00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0210153030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6 432 542,00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6 432 542,00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0210153030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10 124 352,00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10 124 352,00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0210153030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10 124 352,00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10 124 352,00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 на иные цели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0210153030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10 124 352,00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10 124 352,00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144 489 900,00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144 489 900,00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144 489 900,00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144 489 900,00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37 222 427,07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37 222 427,07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37 222 427,07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37 222 427,07</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37 222 427,07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37 222 427,07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37 222 427,07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37 222 427,07</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28 710 042,41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28 710 042,41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28 710 042,41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28 710 042,41</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8 512 384,66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8 512 384,66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8 512 384,66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8 512 384,66</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66 325 712,93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66 325 712,93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66 325 712,93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66 325 712,93</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66 325 712,93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66 325 712,93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66 325 712,93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66 325 712,93</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66 325 712,93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66 325 712,93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66 325 712,93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66 325 712,93</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Социальное обеспечение и иные выплаты населению</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300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465 600,00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465 600,00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465 600,00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465 600,00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Социальные выплаты гражданам, кроме публичных нормативных социальных выплат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320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465 600,00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465 600,00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465 600,00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465 600,00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Приобретение товаров, работ и услуг в пользу граждан в целях их социального обеспечения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323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465 600,00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465 600,00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465 600,00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465 600,00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40 476 160,00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40 476 160,00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40 476 160,00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40 476 160,00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40 476 160,00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40 476 160,00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40 476 160,00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40 476 160,00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40 476 160,00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40 476 160,00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40 476 160,00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40 476 160,00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0210184303</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1 102 615 621,00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1 102 615 621,00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1 104 990 121,00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1 104 990 121,00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0210184303</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905 667 598,00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905 667 598,00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908 042 098,00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908 042 098,00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0210184303</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905 667 598,00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905 667 598,00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908 042 098,00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908 042 098,00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0210184303</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696 964 717,00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696 964 717,00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698 788 449,00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698 788 449,00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0210184303</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208 702 881,00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208 702 881,00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209 253 649,00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209 253 649,00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0210184303</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101 328,00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101 328,00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101 328,00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101 328,00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0210184303</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101 328,00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101 328,00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101 328,00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101 328,00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0210184303</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101 328,00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101 328,00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101 328,00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101 328,00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0210184303</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196 846 695,00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196 846 695,00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196 846 695,00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196 846 695,00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0210184303</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196 846 695,00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196 846 695,00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196 846 695,00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196 846 695,00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w:t>
            </w:r>
            <w:r w:rsidRPr="00F979D1">
              <w:rPr>
                <w:rFonts w:cs="Arial"/>
                <w:sz w:val="16"/>
                <w:szCs w:val="16"/>
              </w:rPr>
              <w:lastRenderedPageBreak/>
              <w:t>(выполнение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lastRenderedPageBreak/>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0210184303</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196 846 695,00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196 846 695,00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196 846 695,00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196 846 695,00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02101L3040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19 404 800,00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19 404 800,00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02101L3040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5 619 200,11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5 619 200,12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02101L3040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5 619 200,11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5 619 200,12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02101L3040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4 315 821,88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4 315 821,90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02101L3040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1 303 378,23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1 303 378,22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02101L3040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5 619 199,91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5 619 199,88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02101L3040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5 619 199,91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5 619 199,88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02101L3040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5 619 199,91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5 619 199,88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02101L3040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8 166 399,98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8 166 400,00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02101L3040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8 166 399,98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8 166 400,00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02101L3040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8 166 399,98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8 166 400,00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0210200000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707 112,00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707 112,00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707 112,00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707 112,00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0210284303</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707 112,00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707 112,00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707 112,00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707 112,00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0210284303</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562 176,00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562 176,00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562 176,00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562 176,00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0210284303</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562 176,00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562 176,00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562 176,00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562 176,00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0210284303</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562 176,00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562 176,00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562 176,00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562 176,00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0210284303</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144 936,00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144 936,00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144 936,00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144 936,00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0210284303</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144 936,00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144 936,00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144 936,00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144 936,00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0210284303</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144 936,00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144 936,00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144 936,00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144 936,00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0210300000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19 190 867,00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19 190 867,00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19 190 867,00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19 190 867,00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0210384303</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19 190 867,00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19 190 867,00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19 190 867,00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19 190 867,00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0210384303</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15 275 330,00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15 275 330,00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15 275 330,00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15 275 330,00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0210384303</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15 275 330,00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15 275 330,00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15 275 330,00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15 275 330,00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0210384303</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7 292 928,00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7 292 928,00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7 292 928,00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7 292 928,00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0210384303</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7 982 402,00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7 982 402,00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7 982 402,00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7 982 402,00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Предоставление субсидий бюджетным, автономным учреждениям и иным </w:t>
            </w:r>
            <w:r w:rsidRPr="00F979D1">
              <w:rPr>
                <w:rFonts w:cs="Arial"/>
                <w:sz w:val="16"/>
                <w:szCs w:val="16"/>
              </w:rPr>
              <w:lastRenderedPageBreak/>
              <w:t>некоммерческим организациям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lastRenderedPageBreak/>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0210384303</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3 915 537,00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3 915 537,00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3 915 537,00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3 915 537,00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Субсидии бюджетным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0210384303</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3 915 537,00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3 915 537,00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3 915 537,00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3 915 537,00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0210384303</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3 915 537,00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3 915 537,00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3 915 537,00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3 915 537,00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0210600000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4 564 200,00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4 564 200,00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4 564 200,00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4 564 200,00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4 564 200,00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4 564 200,00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4 564 200,00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4 564 200,00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1 386 200,00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1 386 200,00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1 386 200,00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1 386 200,00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1 386 200,00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1 386 200,00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1 386 200,00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1 386 200,00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500 000,00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выплаты персоналу учреждений, за исключением фонда оплаты труда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735 200,00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735 200,00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735 200,00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735 200,00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151 000,00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151 000,00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151 000,00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151 000,00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2 446 675,00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2 446 675,00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2 446 675,00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2 446 675,00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2 446 675,00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2 446 675,00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2 446 675,00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2 446 675,00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2 098 080,00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2 098 080,00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2 098 080,00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2 098 080,00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348 595,00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348 595,00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348 595,00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348 595,00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731 325,00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731 325,00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731 325,00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731 325,00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731 325,00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731 325,00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731 325,00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731 325,00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731 325,00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731 325,00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731 325,00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731 325,00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Региональный проект "Успех каждого ребенка"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021E200000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82 712,00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021E200590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82 712,00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021E200590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82 712,00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021E200590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82 712,00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021E200590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82 712,00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Региональный проект "Патриотическое воспитание граждан Российской Федерации"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021EВ00000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3 240 610,00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3 240 610,00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021EВ51790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3 240 610,00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3 240 610,00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021EВ51790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2 651 404,90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2 651 404,90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021EВ51790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2 651 404,90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2 651 404,90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021EВ51790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2 036 407,20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2 036 407,20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021EВ51790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614 997,70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614 997,70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021EВ51790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589 205,10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589 205,10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021EВ51790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589 205,10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589 205,10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 на иные цели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021EВ51790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589 205,10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589 205,10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Дополнительное образование детей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111 945 081,36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111 445 081,36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образования»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111 945 081,36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111 445 081,36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Подпрограмма "Общее образование. Дополнительное образование детей"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111 805 623,36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111 305 623,36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"Обеспечение реализации программ в организациях дополнительного образования"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0210800000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111 805 623,36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111 305 623,36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0210800590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82 902 232,36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82 402 232,36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0210800590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82 902 232,36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82 402 232,36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0210800590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43 149 848,36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42 649 848,36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0210800590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42 811 848,36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42 311 848,36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 на иные цели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0210800590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338 000,00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338 000,00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0210800590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39 752 384,00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39 752 384,00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автономным учреждениям на иные цели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0210800590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622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39 752 384,00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39 752 384,00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0210800591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24 767 317,00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24 767 317,00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0210800591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1 394 321,00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1 394 321,00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0210800591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1 394 321,00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1 394 321,00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0210800591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1 070 907,00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1 070 907,00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0210800591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323 414,00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323 414,00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0210800591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23 372 996,00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23 372 996,00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0210800591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23 150 405,00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23 150 405,00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0210800591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23 150 405,00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23 150 405,00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0210800591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222 591,00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222 591,00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0210800591</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222 591,00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222 591,00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0210800592</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4 136 074,00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4 136 074,00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0210800592</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1 007 997,00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1 007 997,00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0210800592</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1 007 997,00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1 007 997,00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0210800592</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774 191,00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774 191,00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0210800592</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233 806,00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233 806,00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0210800592</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3 128 077,00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3 128 077,00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0210800592</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3 020 378,00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3 020 378,00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0210800592</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3 020 378,00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3 020 378,00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0210800592</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107 699,00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107 699,00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0210800592</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107 699,00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107 699,00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Подпрограмма "Ресурсное обеспечение в сфере образования"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0230000000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139 458,00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139 458,00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"Обеспечение комплексной безопасности образовательных организаций"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0230100000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139 458,00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139 458,00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0230100590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139 458,00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139 458,00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0230100590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139 458,00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139 458,00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0230100590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139 458,00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139 458,00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0230100590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139 458,00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139 458,00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Другие вопросы в области образования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117 446 466,80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11 106 600,00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117 446 466,80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11 106 600,00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образования»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117 446 466,80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11 106 600,00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117 446 466,80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11 106 600,00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Подпрограмма "Общее образование. Дополнительное образование детей"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98 371 754,80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1 422 000,00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98 371 754,80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1 422 000,00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79 420 224,80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1 422 000,00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79 420 224,80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1 422 000,00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77 998 224,80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77 998 224,80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77 619 633,00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77 619 633,00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77 619 633,00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77 619 633,00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59 417 802,00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59 417 802,00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выплаты персоналу учреждений, за исключением фонда оплаты труда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375 235,00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375 235,00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17 826 596,00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17 826 596,00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327 069,04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327 069,04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327 069,04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327 069,04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110 578,00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110 578,00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85 145,67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85 145,67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энергетических ресурсов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131 345,37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131 345,37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51 522,76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51 522,76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Уплата налогов, сборов и иных платежей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850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51 522,76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51 522,76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Уплата налога на имущество организаций и земельного налога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851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51 522,76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51 522,76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1 422 000,00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1 422 000,00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1 422 000,00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1 422 000,00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F979D1">
              <w:rPr>
                <w:rFonts w:cs="Arial"/>
                <w:sz w:val="16"/>
                <w:szCs w:val="16"/>
              </w:rPr>
              <w:lastRenderedPageBreak/>
              <w:t>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lastRenderedPageBreak/>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1 322 149,00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1 322 149,00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1 322 149,00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1 322 149,00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Расходы на выплаты персоналу казенных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1 322 149,00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1 322 149,00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1 322 149,00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1 322 149,00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1 017 795,00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1 017 795,00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1 017 795,00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1 017 795,00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304 354,00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304 354,00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304 354,00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304 354,00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99 851,00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99 851,00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99 851,00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99 851,00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99 851,00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99 851,00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99 851,00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99 851,00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30 000,00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69 851,00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69 851,00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69 851,00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69 851,00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"Обеспечение функций управления и контроля в сфере образования"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0210700000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18 951 530,00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18 951 530,00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обеспечение функций органов местного самоуправления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0210702040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18 951 530,00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18 951 530,00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0210702040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18 951 530,00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18 951 530,00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0210702040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18 951 530,00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18 951 530,00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0210702040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14 386 400,00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14 386 400,00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выплаты персоналу государственных (муниципальных) органов, за исключением фонда оплаты труда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0210702040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235 530,00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235 530,00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0210702040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4 329 600,00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4 329 600,00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Подпрограмма "Дети Конды"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0220000000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19 074 712,00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19 074 712,00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9 684 600,00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"Организация отдыха и оздоровления детей и молодежи"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0220200000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19 074 712,00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19 074 712,00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9 684 600,00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0220282050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8 451 100,00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8 451 100,00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0220282050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8 451 100,00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8 451 100,00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0220282050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8 451 100,00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8 451 100,00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0220282050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8 451 100,00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8 451 100,00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организацию и обеспечение отдыха и оздоровления детей, в том числе в этнической среде</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0220284080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9 684 600,00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0220284080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9 684 600,00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0220284080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9 684 600,00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0220284080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9 684 600,00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02202S2050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939 012,00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939 012,00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02202S2050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939 012,00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939 012,00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02202S2050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939 012,00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939 012,00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02202S2050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939 012,00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939 012,00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СОЦИАЛЬНАЯ ПОЛИТИКА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13 888 000,00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13 888 000,00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13 888 000,00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13 888 000,00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Охрана семьи и детства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13 888 000,00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образования»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13 888 000,00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Подпрограмма "Общее образование. Дополнительное образование детей"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13 888 000,00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13 888 000,00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13 888 000,00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Социальное обеспечение и иные выплаты населению</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300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13 888 000,00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Социальные выплаты гражданам, кроме публичных нормативных социальных выплат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320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13 888 000,00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Приобретение товаров, работ и услуг в пользу граждан в целях их социального обеспечения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323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13 888 000,00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Управление культуры администрации Кондинского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252 067 676,82</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223 423 774,00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ОБЩЕГОСУДАРСТВЕННЫЕ ВОПРОСЫ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Другие общегосударственные вопросы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культуры и искусства"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0530000000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0530100000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Прочие мероприятия органов местного самоуправления </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0530102400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0530102400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0530102400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0530102400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НАЦИОНАЛЬНАЯ ЭКОНОМИКА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303 034,00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303 034,00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Общеэкономические вопросы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экономического потенциала»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1600000000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Подпрограмма «Содействие трудоустройству граждан»</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1610000000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1610100000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реализацию мероприятий по содействию трудоустройству граждан</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1610185060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1610185060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1610185060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 на иные цели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1610185060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Связь и информатика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культуры и искусства"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0530000000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0530100000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Прочие мероприятия органов местного самоуправления </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0530102400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0530102400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0530102400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0530102400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ОБРАЗОВАНИЕ</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69 938 620,00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67 938 620,00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Дополнительное образование детей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69 938 620,00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67 938 620,00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культуры и искусства"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69 938 620,00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67 938 620,00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Подпрограмма "Поддержка творческих инициатив, способствующих самореализации населения"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0520000000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69 938 620,00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67 938 620,00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"Развитие дополнительного образования"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0520100000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69 938 620,00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67 938 620,00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Расходы на обеспечение деятельности (оказание услуг) муниципальных учреждений </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0520100590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69 938 620,00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67 938 620,00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0520100590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69 938 620,00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67 938 620,00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0520100590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69 938 620,00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67 938 620,00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0520100590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69 758 670,00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67 758 670,00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 на иные цели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0520100590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179 950,00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179 950,00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КУЛЬТУРА, КИНЕМАТОГРАФИЯ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181 821 722,82</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155 177 820,00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Культура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173 784 632,82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147 140 730,00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культуры и искусства"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173 784 632,82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147 140 730,00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Подпрограмма "Модернизация и развитие учреждений культуры"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173 784 632,82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147 140 730,00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"Развитие библиотечного дела"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69 199 811,06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67 628 190,00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Расходы на обеспечение деятельности (оказание услуг) муниципальных учреждений </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68 380 758,43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66 821 979,47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64 137 570,22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64 137 570,22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64 137 570,22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64 137 570,22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49 133 550,22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49 133 550,22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выплаты персоналу учреждений, за исключением фонда оплаты труда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216 620,00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216 620,00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14 787 400,00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14 787 400,00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4 160 378,21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2 601 599,25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4 160 378,21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2 601 599,25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1 157 500,00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1 157 500,00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596 209,78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596 209,78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энергетических ресурсов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2 406 668,43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847 889,47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82 810,00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82 810,00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Уплата налогов, сборов и иных платежей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850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82 810,00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82 810,00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Уплата налога на имущество организаций и земельного налога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851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78 410,00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78 410,00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Уплата прочих налогов, сборов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852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развитие сферы культуры в муниципальных образованиях автономного округа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0510182520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666 600,00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654 300,00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0510182520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666 600,00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654 300,00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0510182520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666 600,00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654 300,00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0510182520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409 600,00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409 600,00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0510182520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257 000,00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244 700,00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государственную поддержку отрасли культуры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05101L5190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117 368,42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117 473,68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05101L5190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117 368,42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117 473,68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05101L5190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117 368,42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117 473,68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05101L5190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117 368,42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117 473,68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Софинансирование расходов на развитие сферы культуры в муниципальных образованиях автономного округа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05101S2520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35 084,21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34 436,85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05101S2520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35 084,21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34 436,85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05101S2520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35 084,21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34 436,85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05101S2520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21 557,90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21 557,90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05101S2520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13 526,31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12 878,95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"Развитие музейного дела"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0510200000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11 068 760,00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11 068 760,00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Расходы на обеспечение деятельности (оказание услуг) муниципальных учреждений </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0510200590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11 068 760,00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11 068 760,00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0510200590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11 068 760,00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11 068 760,00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0510200590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11 068 760,00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11 068 760,00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0510200590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11 023 980,00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11 023 980,00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 на иные цели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0510200590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44 780,00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44 780,00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"Развитие культурно досуговой деятельности"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0510300000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83 633 956,50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68 443 780,00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0510300590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83 633 956,50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68 443 780,00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0510300590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83 633 956,50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68 443 780,00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0510300590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83 633 956,50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68 443 780,00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0510300590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83 424 802,82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68 281 100,00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 на иные цели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0510300590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209 153,68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162 680,00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Региональный проект «Культурная среда»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051A100000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9 882 105,26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051A155190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8 028 631,58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051A155190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8 028 631,58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051A155190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8 028 631,58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 на иные цели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051A155190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8 028 631,58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Техническое оснащение муниципальных музеев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051A155900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1 853 473,68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051A155900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1 853 473,68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051A155900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1 853 473,68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 на иные цели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051A155900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1 853 473,68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Другие вопросы в области культуры, кинематографии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культуры и искусства"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0530000000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0530100000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обеспечение функций органов местного самоуправления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0530102040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0530102040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Расходы на выплаты персоналу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0530102040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0530102040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6 055 200,00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6 055 200,00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выплаты персоналу государственных (муниципальных) органов, за исключением фонда оплаты труда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0530102040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156 590,00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156 590,00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0530102040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1 825 300,00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1 825 300,00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Комитет физической культуры и спорта администрации Кондинского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174 362 190,00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155 833 961,58</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ОБЩЕГОСУДАРСТВЕННЫЕ ВОПРОСЫ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1 500,00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1 500,00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Другие общегосударственные вопросы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физической культуры и спорта"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"Организация деятельности комитета физической культуры и спорта"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0600400000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Прочие мероприятия органов местного самоуправления </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0600402400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0600402400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0600402400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0600402400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НАЦИОНАЛЬНАЯ ЭКОНОМИКА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57 100,00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57 100,00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Связь и информатика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физической культуры и спорта"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"Организация деятельности комитета физической культуры и спорта"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0600400000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Прочие мероприятия органов местного самоуправления </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0600402400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0600402400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0600402400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0600402400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ОБРАЗОВАНИЕ</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161 010 418,42</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141 010 418,42</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Дополнительное образование детей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161 010 418,42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141 010 418,42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физической культуры и спорта"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161 010 418,42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141 010 418,42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0600300000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161 010 418,42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141 010 418,42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0600300590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161 010 418,42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141 010 418,42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0600300590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161 010 418,42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141 010 418,42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0600300590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134 089 885,95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115 189 885,95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0600300590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133 553 055,95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114 653 055,95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 на иные цели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0600300590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536 830,00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536 830,00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0600300590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26 920 532,47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25 820 532,47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0600300590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26 830 912,47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25 730 912,47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автономным учреждениям на иные цели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0600300590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622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89 620,00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89 620,00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ФИЗИЧЕСКАЯ КУЛЬТУРА И СПОРТ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13 293 171,58</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14 764 943,16</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Физическая культура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1 814 000,00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1 814 000,00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Муниципальная программа Кондинского района "Развитие физической культуры и спорта"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1 814 000,00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1 814 000,00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"Укрепление материально-технической базы учреждений спорта Кондинского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0600500000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1 814 000,00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1 814 000,00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0600582130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1 723 300,00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1 723 300,00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0600582130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1 723 300,00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1 723 300,00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0600582130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1 123 300,00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1 123 300,00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0600582130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1 123 300,00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1 123 300,00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0600582130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0600582130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06005S2130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90 700,00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90 700,00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06005S2130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90 700,00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90 700,00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06005S2130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59 121,05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59 121,05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06005S2130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59 121,05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59 121,05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06005S2130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31 578,95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31 578,95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06005S2130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31 578,95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31 578,95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Массовый спорт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90 860,00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физической культуры и спорта"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90 860,00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0600200000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90 860,00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мероприятия в области физической культуры и спорта.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0600270040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90 860,00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0600270040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90 860,00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0600270040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630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90 860,00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(гранты в форме субсидий), не подлежащие казначейскому сопровождению</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0600270040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633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90 860,00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Спорт высших достижений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4 890 631,58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6 453 263,16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физической культуры и спорта"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4 890 631,58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6 453 263,16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0600300000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4 890 631,58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6 453 263,16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0600382110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4 646 100,00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6 130 600,00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0600382110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4 646 100,00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6 130 600,00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0600382110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3 100 000,00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0600382110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3 100 000,00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0600382110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1 546 100,00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2 130 600,00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0600382110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1 546 100,00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2 130 600,00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06003S2110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244 531,58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322 663,16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06003S2110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244 531,58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322 663,16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06003S2110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163 157,90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210 526,32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06003S2110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163 157,90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210 526,32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06003S2110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81 373,68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112 136,84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06003S2110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81 373,68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112 136,84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Другие вопросы в области физической культуры и спорта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6 497 680,00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6 497 680,00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физической культуры и спорта"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6 497 680,00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6 497 680,00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"Организация деятельности комитета физической культуры и спорта"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0600400000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6 497 680,00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6 497 680,00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обеспечение функций органов местного самоуправления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0600402040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6 497 680,00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6 497 680,00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0600402040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6 497 680,00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6 497 680,00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0600402040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6 497 680,00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6 497 680,00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0600402040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4 903 500,00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4 903 500,00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выплаты персоналу государственных (муниципальных) органов, за исключением фонда оплаты труда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0600402040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119 180,00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119 180,00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0600402040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1 475 000,00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1 475 000,00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Муниципальное учреждение Управление капитального строительства Кондинского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209 912 279,84</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46 875 233,99</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НАЦИОНАЛЬНАЯ ЭКОНОМИКА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62 004 539,87</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46 875 233,99</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Дорожное хозяйство (дорожные фонды)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38 813 429,87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24 473 270,00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транспортной системы»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38 813 429,87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24 473 270,00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Подпрограмма "Дорожное хозяйство" </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1810000000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38 813 429,87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24 473 270,00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1810200000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9 143 400,00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15 477 505,06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1810282390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4 571 700,00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1810282390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4 571 700,00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1810282390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4 571 700,00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1810282390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4 571 700,00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ремонт и содержание автомобильных дорог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1810289190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15 477 505,06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1810289190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15 477 505,06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1810289190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15 477 505,06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1810289190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15 477 505,06</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18102S2390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4 571 700,00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18102S2390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4 571 700,00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18102S2390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4 571 700,00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18102S2390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4 571 700,00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"Содержание дорог и искусственных сооружений на них"</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1810300000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29 670 029,87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8 995 764,94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содержание внутрипоселковых дорог и искусственных сооружений на них</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1810304190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25 915 589,42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1810304190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25 915 589,42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1810304190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25 915 589,42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1810304190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25 915 589,42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ремонт и содержание автомобильных дорог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1810389190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3 754 440,45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8 995 764,94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1810389190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3 754 440,45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8 995 764,94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1810389190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3 754 440,45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8 995 764,94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1810389190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3 754 440,45</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8 995 764,94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Другие вопросы в области национальной экономики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23 191 110,00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22 401 963,99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жилищной сферы»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23 191 110,00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22 401 963,99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Подпрограмма "Содействие развитию жилищного строительства"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23 191 110,00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22 401 963,99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1110300000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23 191 110,00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22 401 963,99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23 191 110,00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22 401 963,99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21 733 530,00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21 733 530,00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21 733 530,00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21 733 530,00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16 673 600,00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16 673 600,00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выплаты персоналу учреждений, за исключением фонда оплаты труда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49 630,00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49 630,00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5 010 300,00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5 010 300,00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1 247 170,00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503 270,00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1 247 170,00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503 270,00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227 700,00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94 900,00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762 100,00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151 000,00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энергетических ресурсов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257 370,00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257 370,00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210 410,00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165 163,99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Уплата налогов, сборов и иных платежей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850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210 410,00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165 163,99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Уплата налога на имущество организаций и земельного налога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851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59 710,00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59 710,00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Уплата прочих налогов, сборов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852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Уплата иных платежей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853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145 500,00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100 253,99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ЖИЛИЩНО-КОММУНАЛЬНОЕ ХОЗЯЙСТВО</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147 907 739,97</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Коммунальное хозяйство</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123 116 600,00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жилищно-коммунального комплекса"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123 116 600,00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Подпрограмма "Создание условий для обеспечения качественными коммунальными услугами"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123 116 600,00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"Капитальные вложения в объекты муниципальной собственности"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123 116 600,00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реконструкцию, расширение, модернизацию, строительство коммунальных объектов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1210182190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98 493 200,00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Капитальные вложения в объекты государственной (муниципальной) собственности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1210182190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98 493 200,00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Бюджетные инвестиции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1210182190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98 493 200,00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Бюджетные инвестиции в объекты капитального строительства государственной (муниципальной) собственности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1210182190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414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98 493 200,00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Софинансирование на реконструкцию, расширение, модернизацию, строительство коммунальных объектов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12101S2190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24 623 400,00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Капитальные вложения в объекты государственной (муниципальной) собственности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12101S2190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24 623 400,00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Бюджетные инвестиции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12101S2190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24 623 400,00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Бюджетные инвестиции в объекты капитального строительства государственной (муниципальной) собственности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12101S2190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414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24 623 400,00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Благоустройство</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24 791 139,97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"Формирование комфортной городской среды"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13 750 777,78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Региональный проект "Формирование комфортной городской среды"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240F200000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13 750 777,78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реализацию программ формирования современной городской среды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240F255550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13 750 777,78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240F255550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13 750 777,78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240F255550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13 750 777,78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240F255550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13 750 777,78</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Непрограммные расходы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11 040 362,19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Исполнение переданных полномочий городского поселения Междуреченский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4090000000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11 040 362,19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уличное освещение</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4090006100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11 040 362,19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4090006100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11 040 362,19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4090006100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11 040 362,19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4090006100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1 902 632,19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энергетических ресурсов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4090006100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9 137 730,00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Управление жилищно-коммунального хозяйства администрации Кондинского района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208 589 376,67</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71 581 100,00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116 225 187,80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74 203 200,00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ОБЩЕГОСУДАРСТВЕННЫЕ ВОПРОСЫ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5 700,00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5 700,00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Другие общегосударственные вопросы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жилищно-коммунального комплекса"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Подпрограмма "Создание условий для обеспечения качественными коммунальными услугами"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"Организация деятельности УЖКХ"</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1210800000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Прочие мероприятия органов местного самоуправления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1210802400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1210802400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1210802400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1210802400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НАЦИОНАЛЬНАЯ ЭКОНОМИКА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577 300,00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511 900,00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440 400,00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374 900,00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Сельское хозяйство и рыболовство</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374 900,00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374 900,00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агропромышленного комплекса»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374 900,00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374 900,00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0800600000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374 900,00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374 900,00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0800684200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374 900,00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374 900,00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0800684200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374 900,00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374 900,00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0800684200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374 900,00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374 900,00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0800684200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374 900,00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374 900,00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Связь и информатика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65 400,00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65 500,00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жилищно-коммунального комплекса"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65 400,00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65 500,00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Подпрограмма "Создание условий для обеспечения качественными коммунальными услугами"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65 400,00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65 500,00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"Организация деятельности УЖКХ"</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1210800000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65 400,00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65 500,00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Прочие мероприятия органов местного самоуправления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1210802400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65 400,00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65 500,00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1210802400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65 400,00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65 500,00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1210802400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65 400,00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65 500,00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1210802400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65 400,00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65 500,00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ЖИЛИЩНО-КОММУНАЛЬНОЕ ХОЗЯЙСТВО</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197 013 826,67</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68 122 500,00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104 799 937,80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70 895 000,00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Коммунальное хозяйство</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177 089 066,67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68 119 900,00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84 875 177,80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70 892 400,00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жилищно-коммунального комплекса"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177 089 066,67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68 119 900,00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84 875 177,80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70 892 400,00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Подпрограмма "Создание условий для обеспечения качественными коммунальными услугами"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92 941 000,00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13 982 777,80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"Капитальный ремонт (с заменой) систем теплоснабжения, водоснабжения и водоотведения"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1210200000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92 941 000,00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13 982 777,80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1210209505</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34 853 000,00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1210209505</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34 853 000,00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1210209505</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34 853 000,00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в целях капитального ремонта государственного (муниципального) имущества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1210209505</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34 853 000,00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1210209605</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52 279 200,00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12 584 500,00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1210209605</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52 279 200,00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12 584 500,00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1210209605</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52 279 200,00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12 584 500,00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в целях капитального ремонта государственного (муниципального) имущества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1210209605</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52 279 200,00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12 584 500,00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w:t>
            </w:r>
            <w:r w:rsidRPr="00F979D1">
              <w:rPr>
                <w:rFonts w:cs="Arial"/>
                <w:sz w:val="16"/>
                <w:szCs w:val="16"/>
              </w:rPr>
              <w:lastRenderedPageBreak/>
              <w:t>округа - Югры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lastRenderedPageBreak/>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12102S9605</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5 808 800,00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1 398 277,80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12102S9605</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5 808 800,00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1 398 277,80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12102S9605</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5 808 800,00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1 398 277,80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в целях капитального ремонта государственного (муниципального) имущества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12102S9605</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5 808 800,00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1 398 277,80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Подпрограмма "Обеспечение равных прав потребителей на получение энергетических ресурсов"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84 148 066,67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68 119 900,00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70 892 400,00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70 892 400,00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25 331 200,00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25 331 200,00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26 378 100,00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26 378 100,00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1220184340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25 331 200,00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25 331 200,00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26 378 100,00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26 378 100,00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1220184340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25 331 200,00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25 331 200,00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26 378 100,00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26 378 100,00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1220184340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25 331 200,00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25 331 200,00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26 378 100,00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26 378 100,00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1220184340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25 331 200,00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25 331 200,00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26 378 100,00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26 378 100,00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1220200000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42 788 700,00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42 788 700,00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44 514 300,00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44 514 300,00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1220284330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42 788 700,00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42 788 700,00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44 514 300,00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44 514 300,00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1220284330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42 788 700,00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42 788 700,00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44 514 300,00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44 514 300,00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1220284330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42 788 700,00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42 788 700,00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44 514 300,00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44 514 300,00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1220284330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42 788 700,00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42 788 700,00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44 514 300,00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44 514 300,00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1220300000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16 028 166,67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1220382840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9 616 900,00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1220382840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9 616 900,00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1220382840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9 616 900,00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1220382840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9 616 900,00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Софинансирование расходов на возмещение недополученных доходов организациям, </w:t>
            </w:r>
            <w:r w:rsidRPr="00F979D1">
              <w:rPr>
                <w:rFonts w:cs="Arial"/>
                <w:sz w:val="16"/>
                <w:szCs w:val="16"/>
              </w:rPr>
              <w:lastRenderedPageBreak/>
              <w:t>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lastRenderedPageBreak/>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12203S2840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6 411 266,67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Иные бюджетные ассигнования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12203S2840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6 411 266,67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12203S2840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6 411 266,67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12203S2840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6 411 266,67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Другие вопросы в области жилищно-коммунального хозяйства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19 924 760,00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19 924 760,00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2 600,00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"Развитие жилищно-коммунального комплекса"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19 924 760,00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19 924 760,00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2 600,00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Подпрограмма "Создание условий для обеспечения качественными коммунальными услугами"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19 922 160,00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19 922 160,00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"Организация деятельности УЖКХ"</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1210800000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19 922 160,00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19 922 160,00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обеспечение функций органов местного самоуправления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1210802040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19 922 160,00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19 922 160,00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1210802040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19 922 160,00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19 922 160,00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1210802040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19 922 160,00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19 922 160,00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1210802040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15 219 200,00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15 219 200,00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выплаты персоналу государственных (муниципальных) органов, за исключением фонда оплаты труда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1210802040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122 960,00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122 960,00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1210802040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4 580 000,00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4 580 000,00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Подпрограмма "Обеспечение равных прав потребителей на получение энергетических ресурсов"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2 600,00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2 600,00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1220184340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2 600,00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1220184340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2 600,00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1220184340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2 600,00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1220184340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1 996,93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1 996,93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1 996,93</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1 996,93</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1220184340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603,07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603,07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603,07</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603,07</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ОХРАНА ОКРУЖАЮЩЕЙ СРЕДЫ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8 159 050,00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113 200,00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8 145 650,00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99 800,00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Другие вопросы в области охраны окружающей среды</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8 159 050,00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113 200,00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8 145 650,00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99 800,00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"Экологическая безопасность"</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1500000000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8 159 050,00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113 200,00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8 145 650,00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99 800,00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1500100000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113 200,00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113 200,00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99 800,00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99 800,00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1500184290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113 200,00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113 200,00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99 800,00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99 800,00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1500184290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113 200,00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113 200,00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99 800,00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99 800,00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lastRenderedPageBreak/>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1500184290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113 200,00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113 200,00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99 800,00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99 800,00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1500184290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113 200,00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113 200,00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99 800,00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99 800,00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1500300000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8 045 850,00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8 045 850,00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1500370060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8 045 850,00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8 045 850,00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1500370060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8 045 850,00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8 045 850,00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1500370060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8 045 850,00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8 045 850,00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1500370060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8 045 850,00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8 045 850,00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0,00</w:t>
            </w:r>
          </w:p>
        </w:tc>
      </w:tr>
      <w:tr w:rsidR="00B23ACE" w:rsidRPr="00F979D1" w:rsidTr="00A672BF">
        <w:trPr>
          <w:trHeight w:val="68"/>
          <w:jc w:val="center"/>
        </w:trPr>
        <w:tc>
          <w:tcPr>
            <w:tcW w:w="7083" w:type="dxa"/>
            <w:shd w:val="clear" w:color="auto" w:fill="auto"/>
            <w:vAlign w:val="bottom"/>
            <w:hideMark/>
          </w:tcPr>
          <w:p w:rsidR="00B23ACE" w:rsidRPr="00F979D1" w:rsidRDefault="00B23ACE" w:rsidP="00A672BF">
            <w:pPr>
              <w:ind w:firstLine="0"/>
              <w:jc w:val="left"/>
              <w:rPr>
                <w:rFonts w:cs="Arial"/>
                <w:sz w:val="16"/>
                <w:szCs w:val="16"/>
              </w:rPr>
            </w:pPr>
            <w:r w:rsidRPr="00F979D1">
              <w:rPr>
                <w:rFonts w:cs="Arial"/>
                <w:sz w:val="16"/>
                <w:szCs w:val="16"/>
              </w:rPr>
              <w:t>ЗДРАВООХРАНЕНИЕ</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439"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2 833 500,00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2 833 500,00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2 833 500,00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2 833 500,00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Другие вопросы в области здравоохранения</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2 833 500,00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Муниципальная программа Кондинского района "Экологическая безопасность"</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1500000000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2 833 500,00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Основное мероприятие "Организация осуществления мероприятий по проведению дезинсекции и дератизации"</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1500200000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2 833 500,00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1500284280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2 833 500,00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1500284280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2 833 500,00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1500284280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2 833 500,00</w:t>
            </w:r>
          </w:p>
        </w:tc>
      </w:tr>
      <w:tr w:rsidR="00B23ACE" w:rsidRPr="00F979D1" w:rsidTr="00A672BF">
        <w:trPr>
          <w:trHeight w:val="68"/>
          <w:jc w:val="center"/>
        </w:trPr>
        <w:tc>
          <w:tcPr>
            <w:tcW w:w="7083" w:type="dxa"/>
            <w:shd w:val="clear" w:color="000000" w:fill="FFFFFF"/>
            <w:vAlign w:val="bottom"/>
            <w:hideMark/>
          </w:tcPr>
          <w:p w:rsidR="00B23ACE" w:rsidRPr="00F979D1" w:rsidRDefault="00B23ACE" w:rsidP="00A672BF">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B23ACE" w:rsidRPr="00F979D1" w:rsidRDefault="00B23ACE" w:rsidP="00A672BF">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439"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1500284280</w:t>
            </w:r>
          </w:p>
        </w:tc>
        <w:tc>
          <w:tcPr>
            <w:tcW w:w="456" w:type="dxa"/>
            <w:shd w:val="clear" w:color="000000" w:fill="FFFFFF"/>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2 833 500,00</w:t>
            </w:r>
          </w:p>
        </w:tc>
      </w:tr>
      <w:tr w:rsidR="00B23ACE" w:rsidRPr="00F979D1" w:rsidTr="00A672BF">
        <w:trPr>
          <w:trHeight w:val="68"/>
          <w:jc w:val="center"/>
        </w:trPr>
        <w:tc>
          <w:tcPr>
            <w:tcW w:w="7083"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528"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379"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39"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B23ACE" w:rsidRPr="00F979D1" w:rsidRDefault="00B23ACE" w:rsidP="00A672BF">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4 280 080 602,31</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1 933 719 000,00</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3 880 058 567,61</w:t>
            </w:r>
          </w:p>
        </w:tc>
        <w:tc>
          <w:tcPr>
            <w:tcW w:w="1360" w:type="dxa"/>
            <w:shd w:val="clear" w:color="auto" w:fill="auto"/>
            <w:noWrap/>
            <w:vAlign w:val="bottom"/>
            <w:hideMark/>
          </w:tcPr>
          <w:p w:rsidR="00B23ACE" w:rsidRPr="00F979D1" w:rsidRDefault="00B23ACE" w:rsidP="00A672BF">
            <w:pPr>
              <w:ind w:firstLine="0"/>
              <w:jc w:val="right"/>
              <w:rPr>
                <w:rFonts w:cs="Arial"/>
                <w:sz w:val="16"/>
                <w:szCs w:val="16"/>
              </w:rPr>
            </w:pPr>
            <w:r w:rsidRPr="00F979D1">
              <w:rPr>
                <w:rFonts w:cs="Arial"/>
                <w:sz w:val="16"/>
                <w:szCs w:val="16"/>
              </w:rPr>
              <w:t>1 935 505 900,00</w:t>
            </w:r>
          </w:p>
        </w:tc>
      </w:tr>
    </w:tbl>
    <w:p w:rsidR="00B23ACE" w:rsidRPr="00372B98" w:rsidRDefault="00B23ACE" w:rsidP="00B23ACE">
      <w:pPr>
        <w:rPr>
          <w:rFonts w:cs="Arial"/>
          <w:szCs w:val="28"/>
        </w:rPr>
      </w:pPr>
    </w:p>
    <w:p w:rsidR="00B23ACE" w:rsidRPr="00372B98" w:rsidRDefault="00B23ACE" w:rsidP="00B23ACE">
      <w:pPr>
        <w:rPr>
          <w:rFonts w:cs="Arial"/>
          <w:szCs w:val="28"/>
        </w:rPr>
      </w:pPr>
    </w:p>
    <w:p w:rsidR="00F0724A" w:rsidRDefault="00F0724A"/>
    <w:sectPr w:rsidR="00F0724A" w:rsidSect="00B23ACE">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E2004F"/>
    <w:multiLevelType w:val="hybridMultilevel"/>
    <w:tmpl w:val="403A5538"/>
    <w:lvl w:ilvl="0" w:tplc="D1400A3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70C757B"/>
    <w:multiLevelType w:val="hybridMultilevel"/>
    <w:tmpl w:val="33F0D7C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9">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10">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4">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D887AA9"/>
    <w:multiLevelType w:val="hybridMultilevel"/>
    <w:tmpl w:val="65284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3C952D4"/>
    <w:multiLevelType w:val="hybridMultilevel"/>
    <w:tmpl w:val="62CA6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EE4F21"/>
    <w:multiLevelType w:val="hybridMultilevel"/>
    <w:tmpl w:val="867827F6"/>
    <w:lvl w:ilvl="0" w:tplc="6B7A9862">
      <w:start w:val="1"/>
      <w:numFmt w:val="decimal"/>
      <w:lvlText w:val="%1."/>
      <w:lvlJc w:val="left"/>
      <w:pPr>
        <w:ind w:left="360" w:hanging="360"/>
      </w:pPr>
      <w:rPr>
        <w:rFonts w:hint="default"/>
        <w:b w:val="0"/>
        <w:sz w:val="28"/>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2">
    <w:nsid w:val="35D15233"/>
    <w:multiLevelType w:val="hybridMultilevel"/>
    <w:tmpl w:val="FBA2F954"/>
    <w:lvl w:ilvl="0" w:tplc="B86CAB42">
      <w:start w:val="1"/>
      <w:numFmt w:val="decimal"/>
      <w:suff w:val="space"/>
      <w:lvlText w:val="%1."/>
      <w:lvlJc w:val="left"/>
      <w:pPr>
        <w:ind w:left="360" w:hanging="360"/>
      </w:pPr>
      <w:rPr>
        <w:rFonts w:hint="default"/>
        <w:b w:val="0"/>
        <w:i w:val="0"/>
        <w:sz w:val="24"/>
        <w:szCs w:val="24"/>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3">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6D83655"/>
    <w:multiLevelType w:val="hybridMultilevel"/>
    <w:tmpl w:val="1CAC69EC"/>
    <w:lvl w:ilvl="0" w:tplc="90965728">
      <w:start w:val="1"/>
      <w:numFmt w:val="decimal"/>
      <w:suff w:val="space"/>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751649C"/>
    <w:multiLevelType w:val="hybridMultilevel"/>
    <w:tmpl w:val="FE24598A"/>
    <w:lvl w:ilvl="0" w:tplc="F5B4AF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9164DA4"/>
    <w:multiLevelType w:val="hybridMultilevel"/>
    <w:tmpl w:val="EBF226C2"/>
    <w:lvl w:ilvl="0" w:tplc="76E249F0">
      <w:start w:val="1"/>
      <w:numFmt w:val="decimal"/>
      <w:suff w:val="space"/>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8">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0"/>
  </w:num>
  <w:num w:numId="2">
    <w:abstractNumId w:val="3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9"/>
  </w:num>
  <w:num w:numId="11">
    <w:abstractNumId w:val="6"/>
  </w:num>
  <w:num w:numId="12">
    <w:abstractNumId w:val="15"/>
  </w:num>
  <w:num w:numId="13">
    <w:abstractNumId w:val="34"/>
  </w:num>
  <w:num w:numId="14">
    <w:abstractNumId w:val="10"/>
  </w:num>
  <w:num w:numId="15">
    <w:abstractNumId w:val="4"/>
  </w:num>
  <w:num w:numId="16">
    <w:abstractNumId w:val="16"/>
  </w:num>
  <w:num w:numId="17">
    <w:abstractNumId w:val="17"/>
  </w:num>
  <w:num w:numId="18">
    <w:abstractNumId w:val="39"/>
  </w:num>
  <w:num w:numId="19">
    <w:abstractNumId w:val="2"/>
  </w:num>
  <w:num w:numId="20">
    <w:abstractNumId w:val="28"/>
  </w:num>
  <w:num w:numId="21">
    <w:abstractNumId w:val="30"/>
  </w:num>
  <w:num w:numId="22">
    <w:abstractNumId w:val="14"/>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11"/>
  </w:num>
  <w:num w:numId="27">
    <w:abstractNumId w:val="32"/>
  </w:num>
  <w:num w:numId="28">
    <w:abstractNumId w:val="9"/>
  </w:num>
  <w:num w:numId="29">
    <w:abstractNumId w:val="8"/>
  </w:num>
  <w:num w:numId="30">
    <w:abstractNumId w:val="23"/>
  </w:num>
  <w:num w:numId="31">
    <w:abstractNumId w:val="38"/>
  </w:num>
  <w:num w:numId="32">
    <w:abstractNumId w:val="26"/>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
  </w:num>
  <w:num w:numId="39">
    <w:abstractNumId w:val="18"/>
  </w:num>
  <w:num w:numId="40">
    <w:abstractNumId w:val="20"/>
  </w:num>
  <w:num w:numId="41">
    <w:abstractNumId w:val="24"/>
  </w:num>
  <w:num w:numId="42">
    <w:abstractNumId w:val="25"/>
  </w:num>
  <w:num w:numId="43">
    <w:abstractNumId w:val="22"/>
  </w:num>
  <w:num w:numId="44">
    <w:abstractNumId w:val="3"/>
  </w:num>
  <w:num w:numId="45">
    <w:abstractNumId w:val="5"/>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0E2"/>
    <w:rsid w:val="00036523"/>
    <w:rsid w:val="00B23ACE"/>
    <w:rsid w:val="00D810E2"/>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B23ACE"/>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B23ACE"/>
    <w:pPr>
      <w:jc w:val="center"/>
      <w:outlineLvl w:val="0"/>
    </w:pPr>
    <w:rPr>
      <w:b/>
      <w:bCs/>
      <w:kern w:val="32"/>
      <w:sz w:val="32"/>
      <w:szCs w:val="32"/>
      <w:lang w:val="x-none" w:eastAsia="x-none"/>
    </w:rPr>
  </w:style>
  <w:style w:type="paragraph" w:styleId="2">
    <w:name w:val="heading 2"/>
    <w:aliases w:val="!Разделы документа"/>
    <w:basedOn w:val="a0"/>
    <w:link w:val="20"/>
    <w:uiPriority w:val="9"/>
    <w:qFormat/>
    <w:rsid w:val="00B23ACE"/>
    <w:pPr>
      <w:jc w:val="center"/>
      <w:outlineLvl w:val="1"/>
    </w:pPr>
    <w:rPr>
      <w:rFonts w:cs="Arial"/>
      <w:b/>
      <w:bCs/>
      <w:iCs/>
      <w:sz w:val="30"/>
      <w:szCs w:val="28"/>
    </w:rPr>
  </w:style>
  <w:style w:type="paragraph" w:styleId="3">
    <w:name w:val="heading 3"/>
    <w:aliases w:val="!Главы документа"/>
    <w:basedOn w:val="a0"/>
    <w:link w:val="30"/>
    <w:uiPriority w:val="9"/>
    <w:qFormat/>
    <w:rsid w:val="00B23ACE"/>
    <w:pPr>
      <w:outlineLvl w:val="2"/>
    </w:pPr>
    <w:rPr>
      <w:rFonts w:cs="Arial"/>
      <w:b/>
      <w:bCs/>
      <w:sz w:val="28"/>
      <w:szCs w:val="26"/>
    </w:rPr>
  </w:style>
  <w:style w:type="paragraph" w:styleId="4">
    <w:name w:val="heading 4"/>
    <w:aliases w:val="!Параграфы/Статьи документа"/>
    <w:basedOn w:val="a0"/>
    <w:link w:val="40"/>
    <w:qFormat/>
    <w:rsid w:val="00B23ACE"/>
    <w:pPr>
      <w:outlineLvl w:val="3"/>
    </w:pPr>
    <w:rPr>
      <w:b/>
      <w:bCs/>
      <w:sz w:val="26"/>
      <w:szCs w:val="28"/>
    </w:rPr>
  </w:style>
  <w:style w:type="paragraph" w:styleId="5">
    <w:name w:val="heading 5"/>
    <w:basedOn w:val="a0"/>
    <w:next w:val="a0"/>
    <w:link w:val="50"/>
    <w:uiPriority w:val="9"/>
    <w:semiHidden/>
    <w:unhideWhenUsed/>
    <w:qFormat/>
    <w:rsid w:val="00B23ACE"/>
    <w:pPr>
      <w:spacing w:before="240" w:after="60"/>
      <w:outlineLvl w:val="4"/>
    </w:pPr>
    <w:rPr>
      <w:rFonts w:ascii="Calibri" w:hAnsi="Calibri"/>
      <w:b/>
      <w:bCs/>
      <w:i/>
      <w:iCs/>
      <w:sz w:val="26"/>
      <w:szCs w:val="26"/>
      <w:lang w:val="x-none" w:eastAsia="x-none"/>
    </w:rPr>
  </w:style>
  <w:style w:type="paragraph" w:styleId="9">
    <w:name w:val="heading 9"/>
    <w:basedOn w:val="a0"/>
    <w:next w:val="a0"/>
    <w:link w:val="90"/>
    <w:qFormat/>
    <w:rsid w:val="00B23ACE"/>
    <w:pPr>
      <w:spacing w:before="240" w:after="60"/>
      <w:ind w:firstLine="0"/>
      <w:jc w:val="left"/>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
    <w:basedOn w:val="a1"/>
    <w:link w:val="1"/>
    <w:rsid w:val="00B23ACE"/>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1"/>
    <w:link w:val="2"/>
    <w:uiPriority w:val="9"/>
    <w:rsid w:val="00B23ACE"/>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1"/>
    <w:link w:val="3"/>
    <w:uiPriority w:val="9"/>
    <w:rsid w:val="00B23ACE"/>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1"/>
    <w:link w:val="4"/>
    <w:rsid w:val="00B23ACE"/>
    <w:rPr>
      <w:rFonts w:ascii="Arial" w:eastAsia="Times New Roman" w:hAnsi="Arial" w:cs="Times New Roman"/>
      <w:b/>
      <w:bCs/>
      <w:sz w:val="26"/>
      <w:szCs w:val="28"/>
      <w:lang w:eastAsia="ru-RU"/>
    </w:rPr>
  </w:style>
  <w:style w:type="character" w:customStyle="1" w:styleId="50">
    <w:name w:val="Заголовок 5 Знак"/>
    <w:basedOn w:val="a1"/>
    <w:link w:val="5"/>
    <w:uiPriority w:val="9"/>
    <w:semiHidden/>
    <w:rsid w:val="00B23ACE"/>
    <w:rPr>
      <w:rFonts w:ascii="Calibri" w:eastAsia="Times New Roman" w:hAnsi="Calibri" w:cs="Times New Roman"/>
      <w:b/>
      <w:bCs/>
      <w:i/>
      <w:iCs/>
      <w:sz w:val="26"/>
      <w:szCs w:val="26"/>
      <w:lang w:val="x-none" w:eastAsia="x-none"/>
    </w:rPr>
  </w:style>
  <w:style w:type="character" w:customStyle="1" w:styleId="90">
    <w:name w:val="Заголовок 9 Знак"/>
    <w:basedOn w:val="a1"/>
    <w:link w:val="9"/>
    <w:rsid w:val="00B23ACE"/>
    <w:rPr>
      <w:rFonts w:ascii="Arial" w:eastAsia="Times New Roman" w:hAnsi="Arial" w:cs="Arial"/>
      <w:lang w:eastAsia="ru-RU"/>
    </w:rPr>
  </w:style>
  <w:style w:type="paragraph" w:styleId="a4">
    <w:name w:val="Balloon Text"/>
    <w:basedOn w:val="a0"/>
    <w:link w:val="a5"/>
    <w:uiPriority w:val="99"/>
    <w:rsid w:val="00B23ACE"/>
    <w:rPr>
      <w:rFonts w:ascii="Tahoma" w:hAnsi="Tahoma"/>
      <w:sz w:val="16"/>
      <w:szCs w:val="16"/>
      <w:lang w:val="x-none" w:eastAsia="x-none"/>
    </w:rPr>
  </w:style>
  <w:style w:type="character" w:customStyle="1" w:styleId="a5">
    <w:name w:val="Текст выноски Знак"/>
    <w:basedOn w:val="a1"/>
    <w:link w:val="a4"/>
    <w:uiPriority w:val="99"/>
    <w:rsid w:val="00B23ACE"/>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B23ACE"/>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B23ACE"/>
    <w:rPr>
      <w:rFonts w:ascii="Times New Roman" w:eastAsia="Lucida Sans Unicode" w:hAnsi="Times New Roman" w:cs="Times New Roman"/>
      <w:kern w:val="2"/>
      <w:sz w:val="24"/>
      <w:szCs w:val="24"/>
      <w:lang w:val="x-none"/>
    </w:rPr>
  </w:style>
  <w:style w:type="character" w:styleId="a8">
    <w:name w:val="Hyperlink"/>
    <w:uiPriority w:val="99"/>
    <w:rsid w:val="00B23ACE"/>
    <w:rPr>
      <w:color w:val="0000FF"/>
      <w:u w:val="none"/>
    </w:rPr>
  </w:style>
  <w:style w:type="paragraph" w:customStyle="1" w:styleId="ConsTitle">
    <w:name w:val="ConsTitle"/>
    <w:rsid w:val="00B23ACE"/>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B23ACE"/>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rsid w:val="00B23ACE"/>
    <w:rPr>
      <w:rFonts w:ascii="Times New Roman" w:eastAsia="Times New Roman" w:hAnsi="Times New Roman" w:cs="Times New Roman"/>
      <w:sz w:val="24"/>
      <w:szCs w:val="24"/>
      <w:lang w:val="x-none" w:eastAsia="x-none"/>
    </w:rPr>
  </w:style>
  <w:style w:type="paragraph" w:styleId="ab">
    <w:name w:val="footer"/>
    <w:basedOn w:val="a0"/>
    <w:link w:val="ac"/>
    <w:uiPriority w:val="99"/>
    <w:rsid w:val="00B23ACE"/>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uiPriority w:val="99"/>
    <w:rsid w:val="00B23ACE"/>
    <w:rPr>
      <w:rFonts w:ascii="Times New Roman" w:eastAsia="Times New Roman" w:hAnsi="Times New Roman" w:cs="Times New Roman"/>
      <w:sz w:val="24"/>
      <w:szCs w:val="24"/>
      <w:lang w:val="x-none" w:eastAsia="x-none"/>
    </w:rPr>
  </w:style>
  <w:style w:type="paragraph" w:customStyle="1" w:styleId="ad">
    <w:name w:val="Статья"/>
    <w:basedOn w:val="a0"/>
    <w:rsid w:val="00B23ACE"/>
    <w:pPr>
      <w:spacing w:before="400" w:line="360" w:lineRule="auto"/>
      <w:ind w:left="708"/>
    </w:pPr>
    <w:rPr>
      <w:b/>
      <w:sz w:val="28"/>
    </w:rPr>
  </w:style>
  <w:style w:type="paragraph" w:customStyle="1" w:styleId="ae">
    <w:name w:val="Абзац"/>
    <w:rsid w:val="00B23ACE"/>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B23ACE"/>
    <w:rPr>
      <w:sz w:val="25"/>
      <w:shd w:val="clear" w:color="auto" w:fill="FFFFFF"/>
    </w:rPr>
  </w:style>
  <w:style w:type="paragraph" w:customStyle="1" w:styleId="11">
    <w:name w:val="Основной текст1"/>
    <w:basedOn w:val="a0"/>
    <w:link w:val="af"/>
    <w:qFormat/>
    <w:rsid w:val="00B23ACE"/>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B23ACE"/>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B23ACE"/>
    <w:rPr>
      <w:rFonts w:ascii="Calibri" w:eastAsia="Times New Roman" w:hAnsi="Calibri" w:cs="Times New Roman"/>
      <w:sz w:val="16"/>
      <w:szCs w:val="16"/>
      <w:lang w:val="x-none"/>
    </w:rPr>
  </w:style>
  <w:style w:type="paragraph" w:styleId="af0">
    <w:name w:val="Title"/>
    <w:basedOn w:val="a0"/>
    <w:link w:val="af1"/>
    <w:qFormat/>
    <w:rsid w:val="00B23ACE"/>
    <w:pPr>
      <w:jc w:val="center"/>
    </w:pPr>
    <w:rPr>
      <w:rFonts w:ascii="Times New Roman" w:hAnsi="Times New Roman"/>
      <w:b/>
      <w:bCs/>
      <w:sz w:val="28"/>
      <w:lang w:val="x-none" w:eastAsia="x-none"/>
    </w:rPr>
  </w:style>
  <w:style w:type="character" w:customStyle="1" w:styleId="af1">
    <w:name w:val="Название Знак"/>
    <w:basedOn w:val="a1"/>
    <w:link w:val="af0"/>
    <w:rsid w:val="00B23ACE"/>
    <w:rPr>
      <w:rFonts w:ascii="Times New Roman" w:eastAsia="Times New Roman" w:hAnsi="Times New Roman" w:cs="Times New Roman"/>
      <w:b/>
      <w:bCs/>
      <w:sz w:val="28"/>
      <w:szCs w:val="24"/>
      <w:lang w:val="x-none" w:eastAsia="x-none"/>
    </w:rPr>
  </w:style>
  <w:style w:type="table" w:styleId="af2">
    <w:name w:val="Table Grid"/>
    <w:basedOn w:val="a2"/>
    <w:uiPriority w:val="59"/>
    <w:rsid w:val="00B23AC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uiPriority w:val="99"/>
    <w:rsid w:val="00B23ACE"/>
    <w:pPr>
      <w:spacing w:after="200" w:line="276" w:lineRule="auto"/>
      <w:ind w:left="720"/>
      <w:contextualSpacing/>
    </w:pPr>
    <w:rPr>
      <w:rFonts w:ascii="Calibri" w:eastAsia="Calibri" w:hAnsi="Calibri"/>
      <w:sz w:val="22"/>
      <w:szCs w:val="22"/>
    </w:rPr>
  </w:style>
  <w:style w:type="paragraph" w:customStyle="1" w:styleId="ConsNormal">
    <w:name w:val="ConsNormal"/>
    <w:rsid w:val="00B23ACE"/>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B23AC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23AC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B23AC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B23ACE"/>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B23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B23ACE"/>
    <w:rPr>
      <w:rFonts w:ascii="Courier New" w:eastAsia="Times New Roman" w:hAnsi="Courier New" w:cs="Times New Roman"/>
      <w:sz w:val="20"/>
      <w:szCs w:val="20"/>
      <w:lang w:val="x-none" w:eastAsia="x-none"/>
    </w:rPr>
  </w:style>
  <w:style w:type="character" w:styleId="af3">
    <w:name w:val="page number"/>
    <w:basedOn w:val="a1"/>
    <w:rsid w:val="00B23ACE"/>
  </w:style>
  <w:style w:type="paragraph" w:styleId="af4">
    <w:name w:val="footnote text"/>
    <w:basedOn w:val="a0"/>
    <w:link w:val="af5"/>
    <w:rsid w:val="00B23ACE"/>
    <w:rPr>
      <w:sz w:val="20"/>
      <w:szCs w:val="20"/>
    </w:rPr>
  </w:style>
  <w:style w:type="character" w:customStyle="1" w:styleId="af5">
    <w:name w:val="Текст сноски Знак"/>
    <w:basedOn w:val="a1"/>
    <w:link w:val="af4"/>
    <w:rsid w:val="00B23ACE"/>
    <w:rPr>
      <w:rFonts w:ascii="Arial" w:eastAsia="Times New Roman" w:hAnsi="Arial" w:cs="Times New Roman"/>
      <w:sz w:val="20"/>
      <w:szCs w:val="20"/>
      <w:lang w:eastAsia="ru-RU"/>
    </w:rPr>
  </w:style>
  <w:style w:type="character" w:styleId="af6">
    <w:name w:val="footnote reference"/>
    <w:uiPriority w:val="99"/>
    <w:rsid w:val="00B23ACE"/>
    <w:rPr>
      <w:vertAlign w:val="superscript"/>
    </w:rPr>
  </w:style>
  <w:style w:type="character" w:styleId="af7">
    <w:name w:val="annotation reference"/>
    <w:rsid w:val="00B23ACE"/>
    <w:rPr>
      <w:sz w:val="16"/>
      <w:szCs w:val="16"/>
    </w:rPr>
  </w:style>
  <w:style w:type="paragraph" w:styleId="af8">
    <w:name w:val="annotation text"/>
    <w:aliases w:val="!Равноширинный текст документа"/>
    <w:basedOn w:val="a0"/>
    <w:link w:val="af9"/>
    <w:rsid w:val="00B23ACE"/>
    <w:rPr>
      <w:rFonts w:ascii="Courier" w:hAnsi="Courier"/>
      <w:sz w:val="22"/>
      <w:szCs w:val="20"/>
    </w:rPr>
  </w:style>
  <w:style w:type="character" w:customStyle="1" w:styleId="af9">
    <w:name w:val="Текст примечания Знак"/>
    <w:aliases w:val="!Равноширинный текст документа Знак"/>
    <w:basedOn w:val="a1"/>
    <w:link w:val="af8"/>
    <w:rsid w:val="00B23ACE"/>
    <w:rPr>
      <w:rFonts w:ascii="Courier" w:eastAsia="Times New Roman" w:hAnsi="Courier" w:cs="Times New Roman"/>
      <w:szCs w:val="20"/>
      <w:lang w:eastAsia="ru-RU"/>
    </w:rPr>
  </w:style>
  <w:style w:type="paragraph" w:styleId="afa">
    <w:name w:val="annotation subject"/>
    <w:basedOn w:val="af8"/>
    <w:next w:val="af8"/>
    <w:link w:val="afb"/>
    <w:rsid w:val="00B23ACE"/>
    <w:rPr>
      <w:rFonts w:ascii="Times New Roman" w:hAnsi="Times New Roman"/>
      <w:b/>
      <w:bCs/>
      <w:sz w:val="20"/>
      <w:lang w:val="x-none" w:eastAsia="x-none"/>
    </w:rPr>
  </w:style>
  <w:style w:type="character" w:customStyle="1" w:styleId="afb">
    <w:name w:val="Тема примечания Знак"/>
    <w:basedOn w:val="af9"/>
    <w:link w:val="afa"/>
    <w:rsid w:val="00B23ACE"/>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B23ACE"/>
    <w:pPr>
      <w:spacing w:after="0" w:line="240" w:lineRule="auto"/>
    </w:pPr>
    <w:rPr>
      <w:rFonts w:ascii="Calibri" w:eastAsia="Calibri" w:hAnsi="Calibri" w:cs="Times New Roman"/>
    </w:rPr>
  </w:style>
  <w:style w:type="paragraph" w:styleId="afe">
    <w:name w:val="List Paragraph"/>
    <w:basedOn w:val="a0"/>
    <w:link w:val="aff"/>
    <w:uiPriority w:val="34"/>
    <w:qFormat/>
    <w:rsid w:val="00B23ACE"/>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B23ACE"/>
  </w:style>
  <w:style w:type="paragraph" w:customStyle="1" w:styleId="ConsPlusDocList">
    <w:name w:val="ConsPlusDocList"/>
    <w:next w:val="a0"/>
    <w:rsid w:val="00B23AC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B23AC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B23ACE"/>
    <w:pPr>
      <w:numPr>
        <w:numId w:val="1"/>
      </w:numPr>
      <w:contextualSpacing/>
    </w:pPr>
  </w:style>
  <w:style w:type="paragraph" w:customStyle="1" w:styleId="aff0">
    <w:name w:val="a"/>
    <w:basedOn w:val="a0"/>
    <w:rsid w:val="00B23ACE"/>
    <w:pPr>
      <w:spacing w:before="100" w:beforeAutospacing="1" w:after="100" w:afterAutospacing="1"/>
    </w:pPr>
  </w:style>
  <w:style w:type="paragraph" w:customStyle="1" w:styleId="21">
    <w:name w:val="Абзац списка2"/>
    <w:basedOn w:val="a0"/>
    <w:qFormat/>
    <w:rsid w:val="00B23ACE"/>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B23ACE"/>
    <w:rPr>
      <w:color w:val="800080"/>
      <w:u w:val="single"/>
    </w:rPr>
  </w:style>
  <w:style w:type="paragraph" w:customStyle="1" w:styleId="xl63">
    <w:name w:val="xl63"/>
    <w:basedOn w:val="a0"/>
    <w:rsid w:val="00B23ACE"/>
    <w:pPr>
      <w:spacing w:before="100" w:beforeAutospacing="1" w:after="100" w:afterAutospacing="1"/>
    </w:pPr>
  </w:style>
  <w:style w:type="paragraph" w:customStyle="1" w:styleId="xl64">
    <w:name w:val="xl64"/>
    <w:basedOn w:val="a0"/>
    <w:rsid w:val="00B23ACE"/>
    <w:pPr>
      <w:pBdr>
        <w:bottom w:val="single" w:sz="4" w:space="0" w:color="auto"/>
      </w:pBdr>
      <w:spacing w:before="100" w:beforeAutospacing="1" w:after="100" w:afterAutospacing="1"/>
    </w:pPr>
    <w:rPr>
      <w:sz w:val="16"/>
      <w:szCs w:val="16"/>
    </w:rPr>
  </w:style>
  <w:style w:type="paragraph" w:customStyle="1" w:styleId="xl65">
    <w:name w:val="xl65"/>
    <w:basedOn w:val="a0"/>
    <w:rsid w:val="00B23ACE"/>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B23AC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B23AC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B23AC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B23AC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B23AC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B23AC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B23AC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B23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B23AC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B23AC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B23ACE"/>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B23ACE"/>
    <w:pPr>
      <w:pBdr>
        <w:left w:val="single" w:sz="4" w:space="0" w:color="auto"/>
        <w:bottom w:val="single" w:sz="4" w:space="0" w:color="auto"/>
      </w:pBdr>
      <w:spacing w:before="100" w:beforeAutospacing="1" w:after="100" w:afterAutospacing="1"/>
    </w:pPr>
  </w:style>
  <w:style w:type="paragraph" w:customStyle="1" w:styleId="xl78">
    <w:name w:val="xl78"/>
    <w:basedOn w:val="a0"/>
    <w:rsid w:val="00B23ACE"/>
    <w:pPr>
      <w:spacing w:before="100" w:beforeAutospacing="1" w:after="100" w:afterAutospacing="1"/>
    </w:pPr>
    <w:rPr>
      <w:sz w:val="16"/>
      <w:szCs w:val="16"/>
    </w:rPr>
  </w:style>
  <w:style w:type="paragraph" w:customStyle="1" w:styleId="xl79">
    <w:name w:val="xl79"/>
    <w:basedOn w:val="a0"/>
    <w:rsid w:val="00B23ACE"/>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B23ACE"/>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B23ACE"/>
    <w:pPr>
      <w:pBdr>
        <w:right w:val="single" w:sz="4" w:space="0" w:color="auto"/>
      </w:pBdr>
      <w:spacing w:before="100" w:beforeAutospacing="1" w:after="100" w:afterAutospacing="1"/>
    </w:pPr>
    <w:rPr>
      <w:sz w:val="16"/>
      <w:szCs w:val="16"/>
    </w:rPr>
  </w:style>
  <w:style w:type="paragraph" w:customStyle="1" w:styleId="xl82">
    <w:name w:val="xl82"/>
    <w:basedOn w:val="a0"/>
    <w:rsid w:val="00B23ACE"/>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B23AC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B23AC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B23ACE"/>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B23A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B23ACE"/>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B23AC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B23ACE"/>
    <w:pPr>
      <w:pBdr>
        <w:bottom w:val="single" w:sz="4" w:space="0" w:color="auto"/>
      </w:pBdr>
      <w:spacing w:before="100" w:beforeAutospacing="1" w:after="100" w:afterAutospacing="1"/>
    </w:pPr>
    <w:rPr>
      <w:sz w:val="16"/>
      <w:szCs w:val="16"/>
    </w:rPr>
  </w:style>
  <w:style w:type="paragraph" w:customStyle="1" w:styleId="xl90">
    <w:name w:val="xl90"/>
    <w:basedOn w:val="a0"/>
    <w:rsid w:val="00B23ACE"/>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B23A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B23AC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B23ACE"/>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B23ACE"/>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B23ACE"/>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B23A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B23A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B23A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B23A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B23A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2">
    <w:name w:val="Body Text"/>
    <w:basedOn w:val="a0"/>
    <w:link w:val="aff3"/>
    <w:uiPriority w:val="99"/>
    <w:rsid w:val="00B23ACE"/>
    <w:pPr>
      <w:spacing w:after="120"/>
    </w:pPr>
  </w:style>
  <w:style w:type="character" w:customStyle="1" w:styleId="aff3">
    <w:name w:val="Основной текст Знак"/>
    <w:basedOn w:val="a1"/>
    <w:link w:val="aff2"/>
    <w:uiPriority w:val="99"/>
    <w:rsid w:val="00B23ACE"/>
    <w:rPr>
      <w:rFonts w:ascii="Arial" w:eastAsia="Times New Roman" w:hAnsi="Arial" w:cs="Times New Roman"/>
      <w:sz w:val="24"/>
      <w:szCs w:val="24"/>
      <w:lang w:eastAsia="ru-RU"/>
    </w:rPr>
  </w:style>
  <w:style w:type="character" w:styleId="HTML1">
    <w:name w:val="HTML Variable"/>
    <w:aliases w:val="!Ссылки в документе"/>
    <w:rsid w:val="00B23ACE"/>
    <w:rPr>
      <w:rFonts w:ascii="Arial" w:hAnsi="Arial"/>
      <w:b w:val="0"/>
      <w:i w:val="0"/>
      <w:iCs/>
      <w:color w:val="0000FF"/>
      <w:sz w:val="24"/>
      <w:u w:val="none"/>
    </w:rPr>
  </w:style>
  <w:style w:type="paragraph" w:customStyle="1" w:styleId="Title">
    <w:name w:val="Title!Название НПА"/>
    <w:basedOn w:val="a0"/>
    <w:rsid w:val="00B23ACE"/>
    <w:pPr>
      <w:spacing w:before="240" w:after="60"/>
      <w:jc w:val="center"/>
      <w:outlineLvl w:val="0"/>
    </w:pPr>
    <w:rPr>
      <w:rFonts w:cs="Arial"/>
      <w:b/>
      <w:bCs/>
      <w:kern w:val="28"/>
      <w:sz w:val="32"/>
      <w:szCs w:val="32"/>
    </w:rPr>
  </w:style>
  <w:style w:type="paragraph" w:customStyle="1" w:styleId="Application">
    <w:name w:val="Application!Приложение"/>
    <w:rsid w:val="00B23ACE"/>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B23ACE"/>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B23ACE"/>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B23ACE"/>
  </w:style>
  <w:style w:type="paragraph" w:customStyle="1" w:styleId="33">
    <w:name w:val="Абзац списка3"/>
    <w:basedOn w:val="a0"/>
    <w:rsid w:val="00B23ACE"/>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B23ACE"/>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B23ACE"/>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B23ACE"/>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B23ACE"/>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B23A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B23ACE"/>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B23A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B23ACE"/>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B23ACE"/>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B23ACE"/>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B23ACE"/>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B23ACE"/>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B23ACE"/>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B23ACE"/>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B23ACE"/>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B23ACE"/>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B23ACE"/>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B23ACE"/>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B23A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B23ACE"/>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B23ACE"/>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B23ACE"/>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B23ACE"/>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B23ACE"/>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B23ACE"/>
  </w:style>
  <w:style w:type="numbering" w:customStyle="1" w:styleId="34">
    <w:name w:val="Нет списка3"/>
    <w:next w:val="a3"/>
    <w:uiPriority w:val="99"/>
    <w:semiHidden/>
    <w:rsid w:val="00B23ACE"/>
  </w:style>
  <w:style w:type="numbering" w:customStyle="1" w:styleId="41">
    <w:name w:val="Нет списка4"/>
    <w:next w:val="a3"/>
    <w:uiPriority w:val="99"/>
    <w:semiHidden/>
    <w:rsid w:val="00B23ACE"/>
  </w:style>
  <w:style w:type="numbering" w:customStyle="1" w:styleId="51">
    <w:name w:val="Нет списка5"/>
    <w:next w:val="a3"/>
    <w:uiPriority w:val="99"/>
    <w:semiHidden/>
    <w:rsid w:val="00B23ACE"/>
  </w:style>
  <w:style w:type="paragraph" w:customStyle="1" w:styleId="aff4">
    <w:name w:val="Всегда"/>
    <w:basedOn w:val="a0"/>
    <w:autoRedefine/>
    <w:qFormat/>
    <w:rsid w:val="00B23ACE"/>
    <w:pPr>
      <w:ind w:firstLine="709"/>
    </w:pPr>
    <w:rPr>
      <w:rFonts w:ascii="Times New Roman" w:hAnsi="Times New Roman"/>
      <w:sz w:val="28"/>
      <w:szCs w:val="28"/>
      <w:lang w:eastAsia="en-US"/>
    </w:rPr>
  </w:style>
  <w:style w:type="numbering" w:customStyle="1" w:styleId="6">
    <w:name w:val="Нет списка6"/>
    <w:next w:val="a3"/>
    <w:uiPriority w:val="99"/>
    <w:semiHidden/>
    <w:rsid w:val="00B23ACE"/>
  </w:style>
  <w:style w:type="numbering" w:customStyle="1" w:styleId="7">
    <w:name w:val="Нет списка7"/>
    <w:next w:val="a3"/>
    <w:uiPriority w:val="99"/>
    <w:semiHidden/>
    <w:rsid w:val="00B23ACE"/>
  </w:style>
  <w:style w:type="numbering" w:customStyle="1" w:styleId="8">
    <w:name w:val="Нет списка8"/>
    <w:next w:val="a3"/>
    <w:uiPriority w:val="99"/>
    <w:semiHidden/>
    <w:unhideWhenUsed/>
    <w:rsid w:val="00B23ACE"/>
  </w:style>
  <w:style w:type="numbering" w:customStyle="1" w:styleId="91">
    <w:name w:val="Нет списка9"/>
    <w:next w:val="a3"/>
    <w:uiPriority w:val="99"/>
    <w:semiHidden/>
    <w:rsid w:val="00B23ACE"/>
  </w:style>
  <w:style w:type="numbering" w:customStyle="1" w:styleId="100">
    <w:name w:val="Нет списка10"/>
    <w:next w:val="a3"/>
    <w:uiPriority w:val="99"/>
    <w:semiHidden/>
    <w:rsid w:val="00B23ACE"/>
  </w:style>
  <w:style w:type="numbering" w:customStyle="1" w:styleId="110">
    <w:name w:val="Нет списка11"/>
    <w:next w:val="a3"/>
    <w:uiPriority w:val="99"/>
    <w:semiHidden/>
    <w:rsid w:val="00B23ACE"/>
  </w:style>
  <w:style w:type="numbering" w:customStyle="1" w:styleId="120">
    <w:name w:val="Нет списка12"/>
    <w:next w:val="a3"/>
    <w:uiPriority w:val="99"/>
    <w:semiHidden/>
    <w:rsid w:val="00B23ACE"/>
  </w:style>
  <w:style w:type="numbering" w:customStyle="1" w:styleId="130">
    <w:name w:val="Нет списка13"/>
    <w:next w:val="a3"/>
    <w:uiPriority w:val="99"/>
    <w:semiHidden/>
    <w:unhideWhenUsed/>
    <w:rsid w:val="00B23ACE"/>
  </w:style>
  <w:style w:type="paragraph" w:styleId="aff5">
    <w:name w:val="Body Text Indent"/>
    <w:basedOn w:val="a0"/>
    <w:link w:val="aff6"/>
    <w:uiPriority w:val="99"/>
    <w:rsid w:val="00B23ACE"/>
    <w:pPr>
      <w:spacing w:after="120"/>
      <w:ind w:left="283" w:firstLine="0"/>
      <w:jc w:val="left"/>
    </w:pPr>
    <w:rPr>
      <w:rFonts w:ascii="Times New Roman" w:hAnsi="Times New Roman"/>
    </w:rPr>
  </w:style>
  <w:style w:type="character" w:customStyle="1" w:styleId="aff6">
    <w:name w:val="Основной текст с отступом Знак"/>
    <w:basedOn w:val="a1"/>
    <w:link w:val="aff5"/>
    <w:uiPriority w:val="99"/>
    <w:rsid w:val="00B23ACE"/>
    <w:rPr>
      <w:rFonts w:ascii="Times New Roman" w:eastAsia="Times New Roman" w:hAnsi="Times New Roman" w:cs="Times New Roman"/>
      <w:sz w:val="24"/>
      <w:szCs w:val="24"/>
      <w:lang w:eastAsia="ru-RU"/>
    </w:rPr>
  </w:style>
  <w:style w:type="paragraph" w:styleId="aff7">
    <w:name w:val="caption"/>
    <w:basedOn w:val="a0"/>
    <w:uiPriority w:val="99"/>
    <w:qFormat/>
    <w:rsid w:val="00B23ACE"/>
    <w:pPr>
      <w:widowControl w:val="0"/>
      <w:ind w:firstLine="0"/>
      <w:jc w:val="center"/>
    </w:pPr>
    <w:rPr>
      <w:rFonts w:ascii="Times New Roman" w:hAnsi="Times New Roman"/>
      <w:b/>
      <w:sz w:val="28"/>
      <w:szCs w:val="20"/>
    </w:rPr>
  </w:style>
  <w:style w:type="paragraph" w:styleId="aff8">
    <w:name w:val="Subtitle"/>
    <w:basedOn w:val="a0"/>
    <w:link w:val="aff9"/>
    <w:qFormat/>
    <w:rsid w:val="00B23ACE"/>
    <w:pPr>
      <w:widowControl w:val="0"/>
      <w:ind w:firstLine="0"/>
      <w:jc w:val="center"/>
    </w:pPr>
    <w:rPr>
      <w:rFonts w:ascii="Times New Roman" w:hAnsi="Times New Roman"/>
      <w:b/>
      <w:szCs w:val="20"/>
    </w:rPr>
  </w:style>
  <w:style w:type="character" w:customStyle="1" w:styleId="aff9">
    <w:name w:val="Подзаголовок Знак"/>
    <w:basedOn w:val="a1"/>
    <w:link w:val="aff8"/>
    <w:rsid w:val="00B23ACE"/>
    <w:rPr>
      <w:rFonts w:ascii="Times New Roman" w:eastAsia="Times New Roman" w:hAnsi="Times New Roman" w:cs="Times New Roman"/>
      <w:b/>
      <w:sz w:val="24"/>
      <w:szCs w:val="20"/>
      <w:lang w:eastAsia="ru-RU"/>
    </w:rPr>
  </w:style>
  <w:style w:type="paragraph" w:styleId="23">
    <w:name w:val="Body Text Indent 2"/>
    <w:basedOn w:val="a0"/>
    <w:link w:val="24"/>
    <w:uiPriority w:val="99"/>
    <w:rsid w:val="00B23ACE"/>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1"/>
    <w:link w:val="23"/>
    <w:uiPriority w:val="99"/>
    <w:rsid w:val="00B23ACE"/>
    <w:rPr>
      <w:rFonts w:ascii="Times New Roman" w:eastAsia="Times New Roman" w:hAnsi="Times New Roman" w:cs="Times New Roman"/>
      <w:sz w:val="24"/>
      <w:szCs w:val="24"/>
      <w:lang w:val="x-none" w:eastAsia="x-none"/>
    </w:rPr>
  </w:style>
  <w:style w:type="paragraph" w:styleId="35">
    <w:name w:val="Body Text Indent 3"/>
    <w:basedOn w:val="a0"/>
    <w:link w:val="36"/>
    <w:uiPriority w:val="99"/>
    <w:rsid w:val="00B23ACE"/>
    <w:pPr>
      <w:spacing w:line="360" w:lineRule="auto"/>
      <w:ind w:firstLine="544"/>
    </w:pPr>
    <w:rPr>
      <w:rFonts w:ascii="Times New Roman" w:hAnsi="Times New Roman"/>
    </w:rPr>
  </w:style>
  <w:style w:type="character" w:customStyle="1" w:styleId="36">
    <w:name w:val="Основной текст с отступом 3 Знак"/>
    <w:basedOn w:val="a1"/>
    <w:link w:val="35"/>
    <w:uiPriority w:val="99"/>
    <w:rsid w:val="00B23ACE"/>
    <w:rPr>
      <w:rFonts w:ascii="Times New Roman" w:eastAsia="Times New Roman" w:hAnsi="Times New Roman" w:cs="Times New Roman"/>
      <w:sz w:val="24"/>
      <w:szCs w:val="24"/>
      <w:lang w:eastAsia="ru-RU"/>
    </w:rPr>
  </w:style>
  <w:style w:type="paragraph" w:customStyle="1" w:styleId="210">
    <w:name w:val="Основной текст 21"/>
    <w:basedOn w:val="a0"/>
    <w:rsid w:val="00B23ACE"/>
    <w:pPr>
      <w:widowControl w:val="0"/>
      <w:ind w:left="567" w:firstLine="0"/>
      <w:jc w:val="left"/>
    </w:pPr>
    <w:rPr>
      <w:rFonts w:ascii="Times New Roman" w:hAnsi="Times New Roman"/>
      <w:szCs w:val="20"/>
    </w:rPr>
  </w:style>
  <w:style w:type="paragraph" w:customStyle="1" w:styleId="15">
    <w:name w:val="Знак Знак Знак1"/>
    <w:basedOn w:val="a0"/>
    <w:rsid w:val="00B23ACE"/>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2"/>
    <w:next w:val="af2"/>
    <w:uiPriority w:val="59"/>
    <w:rsid w:val="00B23AC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6"/>
    <w:uiPriority w:val="99"/>
    <w:rsid w:val="00B23ACE"/>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1"/>
    <w:link w:val="25"/>
    <w:uiPriority w:val="99"/>
    <w:rsid w:val="00B23ACE"/>
    <w:rPr>
      <w:rFonts w:ascii="Times New Roman" w:eastAsia="Times New Roman" w:hAnsi="Times New Roman" w:cs="Times New Roman"/>
      <w:sz w:val="24"/>
      <w:szCs w:val="24"/>
      <w:lang w:val="x-none" w:eastAsia="x-none"/>
    </w:rPr>
  </w:style>
  <w:style w:type="paragraph" w:customStyle="1" w:styleId="affa">
    <w:name w:val="Знак Знак Знак"/>
    <w:basedOn w:val="a0"/>
    <w:rsid w:val="00B23ACE"/>
    <w:pPr>
      <w:spacing w:before="100" w:beforeAutospacing="1" w:after="100" w:afterAutospacing="1"/>
      <w:ind w:firstLine="0"/>
      <w:jc w:val="left"/>
    </w:pPr>
    <w:rPr>
      <w:rFonts w:ascii="Tahoma" w:hAnsi="Tahoma"/>
      <w:sz w:val="20"/>
      <w:szCs w:val="20"/>
      <w:lang w:val="en-US" w:eastAsia="en-US"/>
    </w:rPr>
  </w:style>
  <w:style w:type="paragraph" w:customStyle="1" w:styleId="affb">
    <w:name w:val="Знак Знак Знак Знак Знак Знак"/>
    <w:basedOn w:val="a0"/>
    <w:rsid w:val="00B23ACE"/>
    <w:pPr>
      <w:spacing w:before="100" w:beforeAutospacing="1" w:after="100" w:afterAutospacing="1"/>
      <w:ind w:firstLine="0"/>
      <w:jc w:val="left"/>
    </w:pPr>
    <w:rPr>
      <w:rFonts w:ascii="Tahoma" w:hAnsi="Tahoma"/>
      <w:sz w:val="20"/>
      <w:szCs w:val="20"/>
      <w:lang w:val="en-US" w:eastAsia="en-US"/>
    </w:rPr>
  </w:style>
  <w:style w:type="paragraph" w:customStyle="1" w:styleId="affc">
    <w:name w:val="Знак Знак Знак Знак"/>
    <w:basedOn w:val="a0"/>
    <w:rsid w:val="00B23ACE"/>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0"/>
    <w:rsid w:val="00B23ACE"/>
    <w:pPr>
      <w:suppressAutoHyphens/>
      <w:ind w:firstLine="0"/>
    </w:pPr>
    <w:rPr>
      <w:rFonts w:ascii="Times New Roman" w:hAnsi="Times New Roman"/>
      <w:sz w:val="28"/>
      <w:lang w:eastAsia="ar-SA"/>
    </w:rPr>
  </w:style>
  <w:style w:type="paragraph" w:customStyle="1" w:styleId="affd">
    <w:name w:val="Знак Знак Знак Знак Знак Знак Знак Знак Знак Знак Знак Знак Знак Знак Знак"/>
    <w:basedOn w:val="a0"/>
    <w:rsid w:val="00B23ACE"/>
    <w:pPr>
      <w:spacing w:before="100" w:beforeAutospacing="1" w:after="100" w:afterAutospacing="1"/>
      <w:ind w:firstLine="0"/>
      <w:jc w:val="left"/>
    </w:pPr>
    <w:rPr>
      <w:rFonts w:ascii="Tahoma" w:hAnsi="Tahoma"/>
      <w:sz w:val="20"/>
      <w:szCs w:val="20"/>
      <w:lang w:val="en-US" w:eastAsia="en-US"/>
    </w:rPr>
  </w:style>
  <w:style w:type="character" w:styleId="affe">
    <w:name w:val="Strong"/>
    <w:uiPriority w:val="22"/>
    <w:qFormat/>
    <w:rsid w:val="00B23ACE"/>
    <w:rPr>
      <w:b/>
      <w:bCs/>
    </w:rPr>
  </w:style>
  <w:style w:type="character" w:styleId="afff">
    <w:name w:val="Intense Emphasis"/>
    <w:uiPriority w:val="21"/>
    <w:qFormat/>
    <w:rsid w:val="00B23ACE"/>
    <w:rPr>
      <w:b/>
      <w:bCs/>
      <w:i/>
      <w:iCs/>
      <w:color w:val="4F81BD"/>
    </w:rPr>
  </w:style>
  <w:style w:type="paragraph" w:styleId="afff0">
    <w:name w:val="TOC Heading"/>
    <w:basedOn w:val="1"/>
    <w:next w:val="a0"/>
    <w:uiPriority w:val="39"/>
    <w:qFormat/>
    <w:rsid w:val="00B23ACE"/>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0"/>
    <w:next w:val="a0"/>
    <w:autoRedefine/>
    <w:uiPriority w:val="39"/>
    <w:unhideWhenUsed/>
    <w:rsid w:val="00B23ACE"/>
    <w:pPr>
      <w:tabs>
        <w:tab w:val="right" w:leader="dot" w:pos="9344"/>
      </w:tabs>
      <w:spacing w:line="360" w:lineRule="auto"/>
      <w:ind w:firstLine="0"/>
    </w:pPr>
    <w:rPr>
      <w:rFonts w:ascii="Times New Roman" w:hAnsi="Times New Roman"/>
    </w:rPr>
  </w:style>
  <w:style w:type="paragraph" w:styleId="27">
    <w:name w:val="toc 2"/>
    <w:basedOn w:val="a0"/>
    <w:next w:val="a0"/>
    <w:autoRedefine/>
    <w:uiPriority w:val="39"/>
    <w:unhideWhenUsed/>
    <w:rsid w:val="00B23ACE"/>
    <w:pPr>
      <w:ind w:left="240" w:firstLine="0"/>
      <w:jc w:val="left"/>
    </w:pPr>
    <w:rPr>
      <w:rFonts w:ascii="Times New Roman" w:hAnsi="Times New Roman"/>
    </w:rPr>
  </w:style>
  <w:style w:type="paragraph" w:styleId="37">
    <w:name w:val="toc 3"/>
    <w:basedOn w:val="a0"/>
    <w:next w:val="a0"/>
    <w:autoRedefine/>
    <w:uiPriority w:val="39"/>
    <w:unhideWhenUsed/>
    <w:rsid w:val="00B23ACE"/>
    <w:pPr>
      <w:ind w:left="480" w:firstLine="0"/>
      <w:jc w:val="left"/>
    </w:pPr>
    <w:rPr>
      <w:rFonts w:ascii="Times New Roman" w:hAnsi="Times New Roman"/>
    </w:rPr>
  </w:style>
  <w:style w:type="character" w:styleId="afff1">
    <w:name w:val="Book Title"/>
    <w:uiPriority w:val="33"/>
    <w:qFormat/>
    <w:rsid w:val="00B23ACE"/>
    <w:rPr>
      <w:b/>
      <w:bCs/>
      <w:smallCaps/>
      <w:spacing w:val="5"/>
    </w:rPr>
  </w:style>
  <w:style w:type="paragraph" w:customStyle="1" w:styleId="afff2">
    <w:name w:val="Знак Знак"/>
    <w:basedOn w:val="a0"/>
    <w:rsid w:val="00B23ACE"/>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0">
    <w:name w:val="Основной текст 32"/>
    <w:basedOn w:val="a0"/>
    <w:rsid w:val="00B23ACE"/>
    <w:pPr>
      <w:overflowPunct w:val="0"/>
      <w:autoSpaceDE w:val="0"/>
      <w:autoSpaceDN w:val="0"/>
      <w:adjustRightInd w:val="0"/>
      <w:ind w:firstLine="0"/>
      <w:jc w:val="left"/>
    </w:pPr>
    <w:rPr>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0"/>
    <w:rsid w:val="00B23ACE"/>
    <w:pPr>
      <w:spacing w:after="160" w:line="240" w:lineRule="exact"/>
      <w:ind w:firstLine="0"/>
      <w:jc w:val="left"/>
    </w:pPr>
    <w:rPr>
      <w:rFonts w:ascii="Verdana" w:hAnsi="Verdana"/>
      <w:sz w:val="20"/>
      <w:szCs w:val="20"/>
      <w:lang w:val="en-US" w:eastAsia="en-US"/>
    </w:rPr>
  </w:style>
  <w:style w:type="paragraph" w:customStyle="1" w:styleId="-1">
    <w:name w:val="-Текст1"/>
    <w:basedOn w:val="a0"/>
    <w:rsid w:val="00B23ACE"/>
    <w:pPr>
      <w:widowControl w:val="0"/>
      <w:ind w:firstLine="720"/>
    </w:pPr>
    <w:rPr>
      <w:rFonts w:ascii="a_Timer" w:hAnsi="a_Timer"/>
      <w:snapToGrid w:val="0"/>
      <w:lang w:val="en-US"/>
    </w:rPr>
  </w:style>
  <w:style w:type="paragraph" w:customStyle="1" w:styleId="afff4">
    <w:name w:val="Знак"/>
    <w:basedOn w:val="a0"/>
    <w:rsid w:val="00B23ACE"/>
    <w:pPr>
      <w:spacing w:after="160" w:line="240" w:lineRule="exact"/>
      <w:ind w:firstLine="0"/>
      <w:jc w:val="left"/>
    </w:pPr>
    <w:rPr>
      <w:rFonts w:ascii="Verdana" w:hAnsi="Verdana"/>
      <w:sz w:val="20"/>
      <w:szCs w:val="20"/>
      <w:lang w:val="en-US" w:eastAsia="en-US"/>
    </w:rPr>
  </w:style>
  <w:style w:type="character" w:customStyle="1" w:styleId="afff5">
    <w:name w:val="Цветовое выделение"/>
    <w:rsid w:val="00B23ACE"/>
    <w:rPr>
      <w:b/>
      <w:bCs/>
      <w:color w:val="000080"/>
    </w:rPr>
  </w:style>
  <w:style w:type="character" w:customStyle="1" w:styleId="afff6">
    <w:name w:val="Гипертекстовая ссылка"/>
    <w:uiPriority w:val="99"/>
    <w:rsid w:val="00B23ACE"/>
    <w:rPr>
      <w:b/>
      <w:bCs/>
      <w:color w:val="008000"/>
    </w:rPr>
  </w:style>
  <w:style w:type="paragraph" w:customStyle="1" w:styleId="afff7">
    <w:name w:val="Знак"/>
    <w:basedOn w:val="a0"/>
    <w:rsid w:val="00B23ACE"/>
    <w:pPr>
      <w:ind w:firstLine="0"/>
      <w:jc w:val="left"/>
    </w:pPr>
    <w:rPr>
      <w:rFonts w:ascii="Verdana" w:hAnsi="Verdana" w:cs="Verdana"/>
      <w:sz w:val="20"/>
      <w:szCs w:val="20"/>
      <w:lang w:val="en-US" w:eastAsia="en-US"/>
    </w:rPr>
  </w:style>
  <w:style w:type="character" w:customStyle="1" w:styleId="afd">
    <w:name w:val="Без интервала Знак"/>
    <w:link w:val="afc"/>
    <w:uiPriority w:val="1"/>
    <w:locked/>
    <w:rsid w:val="00B23ACE"/>
    <w:rPr>
      <w:rFonts w:ascii="Calibri" w:eastAsia="Calibri" w:hAnsi="Calibri" w:cs="Times New Roman"/>
    </w:rPr>
  </w:style>
  <w:style w:type="table" w:styleId="18">
    <w:name w:val="Table Classic 1"/>
    <w:basedOn w:val="a2"/>
    <w:rsid w:val="00B23AC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Знак1"/>
    <w:basedOn w:val="a0"/>
    <w:rsid w:val="00B23ACE"/>
    <w:pPr>
      <w:spacing w:after="160" w:line="240" w:lineRule="exact"/>
      <w:ind w:firstLine="0"/>
      <w:jc w:val="left"/>
    </w:pPr>
    <w:rPr>
      <w:rFonts w:ascii="Verdana" w:hAnsi="Verdana" w:cs="Verdana"/>
      <w:sz w:val="20"/>
      <w:szCs w:val="20"/>
      <w:lang w:val="en-US" w:eastAsia="en-US"/>
    </w:rPr>
  </w:style>
  <w:style w:type="paragraph" w:customStyle="1" w:styleId="text">
    <w:name w:val="text"/>
    <w:basedOn w:val="a0"/>
    <w:rsid w:val="00B23ACE"/>
    <w:pPr>
      <w:spacing w:before="100" w:beforeAutospacing="1" w:after="100" w:afterAutospacing="1"/>
      <w:ind w:firstLine="0"/>
      <w:jc w:val="left"/>
    </w:pPr>
    <w:rPr>
      <w:rFonts w:eastAsia="Calibri" w:cs="Arial"/>
      <w:color w:val="000000"/>
    </w:rPr>
  </w:style>
  <w:style w:type="paragraph" w:customStyle="1" w:styleId="1a">
    <w:name w:val="Знак Знак1 Знак"/>
    <w:basedOn w:val="a0"/>
    <w:rsid w:val="00B23ACE"/>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B23AC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B23ACE"/>
    <w:rPr>
      <w:rFonts w:ascii="Times New Roman" w:hAnsi="Times New Roman" w:cs="Times New Roman"/>
      <w:sz w:val="26"/>
      <w:szCs w:val="26"/>
    </w:rPr>
  </w:style>
  <w:style w:type="paragraph" w:customStyle="1" w:styleId="Style7">
    <w:name w:val="Style7"/>
    <w:basedOn w:val="a0"/>
    <w:uiPriority w:val="99"/>
    <w:rsid w:val="00B23ACE"/>
    <w:pPr>
      <w:widowControl w:val="0"/>
      <w:autoSpaceDE w:val="0"/>
      <w:autoSpaceDN w:val="0"/>
      <w:adjustRightInd w:val="0"/>
      <w:ind w:firstLine="0"/>
      <w:jc w:val="left"/>
    </w:pPr>
    <w:rPr>
      <w:rFonts w:ascii="Times New Roman" w:hAnsi="Times New Roman"/>
    </w:rPr>
  </w:style>
  <w:style w:type="paragraph" w:customStyle="1" w:styleId="Style1">
    <w:name w:val="Style1"/>
    <w:basedOn w:val="a0"/>
    <w:uiPriority w:val="99"/>
    <w:rsid w:val="00B23ACE"/>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B23ACE"/>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B23ACE"/>
    <w:rPr>
      <w:rFonts w:ascii="Times New Roman" w:hAnsi="Times New Roman" w:cs="Times New Roman"/>
      <w:sz w:val="22"/>
      <w:szCs w:val="22"/>
    </w:rPr>
  </w:style>
  <w:style w:type="character" w:customStyle="1" w:styleId="hl1">
    <w:name w:val="hl1"/>
    <w:rsid w:val="00B23ACE"/>
    <w:rPr>
      <w:color w:val="4682B4"/>
    </w:rPr>
  </w:style>
  <w:style w:type="paragraph" w:customStyle="1" w:styleId="28">
    <w:name w:val="Знак Знак2 Знак"/>
    <w:basedOn w:val="a0"/>
    <w:rsid w:val="00B23ACE"/>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B23ACE"/>
  </w:style>
  <w:style w:type="character" w:customStyle="1" w:styleId="aff">
    <w:name w:val="Абзац списка Знак"/>
    <w:link w:val="afe"/>
    <w:uiPriority w:val="34"/>
    <w:locked/>
    <w:rsid w:val="00B23ACE"/>
    <w:rPr>
      <w:rFonts w:ascii="Calibri" w:eastAsia="Calibri" w:hAnsi="Calibri" w:cs="Times New Roman"/>
    </w:rPr>
  </w:style>
  <w:style w:type="paragraph" w:customStyle="1" w:styleId="Default">
    <w:name w:val="Default"/>
    <w:rsid w:val="00B23AC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B23ACE"/>
    <w:rPr>
      <w:rFonts w:ascii="Arial" w:eastAsia="Times New Roman" w:hAnsi="Arial" w:cs="Arial"/>
      <w:sz w:val="20"/>
      <w:szCs w:val="20"/>
      <w:lang w:eastAsia="ru-RU"/>
    </w:rPr>
  </w:style>
  <w:style w:type="character" w:customStyle="1" w:styleId="blk">
    <w:name w:val="blk"/>
    <w:rsid w:val="00B23ACE"/>
  </w:style>
  <w:style w:type="character" w:customStyle="1" w:styleId="nobr">
    <w:name w:val="nobr"/>
    <w:rsid w:val="00B23ACE"/>
  </w:style>
  <w:style w:type="character" w:customStyle="1" w:styleId="29">
    <w:name w:val="Основной текст (2)_"/>
    <w:link w:val="2a"/>
    <w:locked/>
    <w:rsid w:val="00B23ACE"/>
    <w:rPr>
      <w:sz w:val="28"/>
      <w:szCs w:val="28"/>
      <w:shd w:val="clear" w:color="auto" w:fill="FFFFFF"/>
    </w:rPr>
  </w:style>
  <w:style w:type="paragraph" w:customStyle="1" w:styleId="2a">
    <w:name w:val="Основной текст (2)"/>
    <w:basedOn w:val="a0"/>
    <w:link w:val="29"/>
    <w:rsid w:val="00B23ACE"/>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8">
    <w:name w:val="endnote text"/>
    <w:basedOn w:val="a0"/>
    <w:link w:val="afff9"/>
    <w:uiPriority w:val="99"/>
    <w:unhideWhenUsed/>
    <w:rsid w:val="00B23ACE"/>
    <w:pPr>
      <w:ind w:firstLine="0"/>
      <w:jc w:val="left"/>
    </w:pPr>
    <w:rPr>
      <w:rFonts w:ascii="Times New Roman" w:hAnsi="Times New Roman"/>
      <w:sz w:val="20"/>
      <w:szCs w:val="20"/>
    </w:rPr>
  </w:style>
  <w:style w:type="character" w:customStyle="1" w:styleId="afff9">
    <w:name w:val="Текст концевой сноски Знак"/>
    <w:basedOn w:val="a1"/>
    <w:link w:val="afff8"/>
    <w:uiPriority w:val="99"/>
    <w:rsid w:val="00B23ACE"/>
    <w:rPr>
      <w:rFonts w:ascii="Times New Roman" w:eastAsia="Times New Roman" w:hAnsi="Times New Roman" w:cs="Times New Roman"/>
      <w:sz w:val="20"/>
      <w:szCs w:val="20"/>
      <w:lang w:eastAsia="ru-RU"/>
    </w:rPr>
  </w:style>
  <w:style w:type="character" w:styleId="afffa">
    <w:name w:val="endnote reference"/>
    <w:uiPriority w:val="99"/>
    <w:unhideWhenUsed/>
    <w:rsid w:val="00B23ACE"/>
    <w:rPr>
      <w:vertAlign w:val="superscript"/>
    </w:rPr>
  </w:style>
  <w:style w:type="character" w:styleId="afffb">
    <w:name w:val="Emphasis"/>
    <w:uiPriority w:val="20"/>
    <w:qFormat/>
    <w:rsid w:val="00B23ACE"/>
    <w:rPr>
      <w:i/>
      <w:iCs/>
    </w:rPr>
  </w:style>
  <w:style w:type="numbering" w:customStyle="1" w:styleId="140">
    <w:name w:val="Нет списка14"/>
    <w:next w:val="a3"/>
    <w:uiPriority w:val="99"/>
    <w:semiHidden/>
    <w:rsid w:val="00B23ACE"/>
  </w:style>
  <w:style w:type="numbering" w:customStyle="1" w:styleId="150">
    <w:name w:val="Нет списка15"/>
    <w:next w:val="a3"/>
    <w:uiPriority w:val="99"/>
    <w:semiHidden/>
    <w:rsid w:val="00B23ACE"/>
  </w:style>
  <w:style w:type="numbering" w:customStyle="1" w:styleId="160">
    <w:name w:val="Нет списка16"/>
    <w:next w:val="a3"/>
    <w:uiPriority w:val="99"/>
    <w:semiHidden/>
    <w:rsid w:val="00B23ACE"/>
  </w:style>
  <w:style w:type="numbering" w:customStyle="1" w:styleId="170">
    <w:name w:val="Нет списка17"/>
    <w:next w:val="a3"/>
    <w:uiPriority w:val="99"/>
    <w:semiHidden/>
    <w:rsid w:val="00B23ACE"/>
  </w:style>
  <w:style w:type="numbering" w:customStyle="1" w:styleId="180">
    <w:name w:val="Нет списка18"/>
    <w:next w:val="a3"/>
    <w:uiPriority w:val="99"/>
    <w:semiHidden/>
    <w:rsid w:val="00B23ACE"/>
  </w:style>
  <w:style w:type="numbering" w:customStyle="1" w:styleId="190">
    <w:name w:val="Нет списка19"/>
    <w:next w:val="a3"/>
    <w:uiPriority w:val="99"/>
    <w:semiHidden/>
    <w:rsid w:val="00B23ACE"/>
  </w:style>
  <w:style w:type="numbering" w:customStyle="1" w:styleId="200">
    <w:name w:val="Нет списка20"/>
    <w:next w:val="a3"/>
    <w:uiPriority w:val="99"/>
    <w:semiHidden/>
    <w:rsid w:val="00B23ACE"/>
  </w:style>
  <w:style w:type="numbering" w:customStyle="1" w:styleId="211">
    <w:name w:val="Нет списка21"/>
    <w:next w:val="a3"/>
    <w:uiPriority w:val="99"/>
    <w:semiHidden/>
    <w:rsid w:val="00B23ACE"/>
  </w:style>
  <w:style w:type="numbering" w:customStyle="1" w:styleId="220">
    <w:name w:val="Нет списка22"/>
    <w:next w:val="a3"/>
    <w:uiPriority w:val="99"/>
    <w:semiHidden/>
    <w:rsid w:val="00B23ACE"/>
  </w:style>
  <w:style w:type="numbering" w:customStyle="1" w:styleId="230">
    <w:name w:val="Нет списка23"/>
    <w:next w:val="a3"/>
    <w:uiPriority w:val="99"/>
    <w:semiHidden/>
    <w:rsid w:val="00B23ACE"/>
  </w:style>
  <w:style w:type="numbering" w:customStyle="1" w:styleId="240">
    <w:name w:val="Нет списка24"/>
    <w:next w:val="a3"/>
    <w:uiPriority w:val="99"/>
    <w:semiHidden/>
    <w:rsid w:val="00B23ACE"/>
  </w:style>
  <w:style w:type="numbering" w:customStyle="1" w:styleId="250">
    <w:name w:val="Нет списка25"/>
    <w:next w:val="a3"/>
    <w:uiPriority w:val="99"/>
    <w:semiHidden/>
    <w:rsid w:val="00B23ACE"/>
  </w:style>
  <w:style w:type="numbering" w:customStyle="1" w:styleId="260">
    <w:name w:val="Нет списка26"/>
    <w:next w:val="a3"/>
    <w:uiPriority w:val="99"/>
    <w:semiHidden/>
    <w:rsid w:val="00B23ACE"/>
  </w:style>
  <w:style w:type="numbering" w:customStyle="1" w:styleId="270">
    <w:name w:val="Нет списка27"/>
    <w:next w:val="a3"/>
    <w:uiPriority w:val="99"/>
    <w:semiHidden/>
    <w:rsid w:val="00B23ACE"/>
  </w:style>
  <w:style w:type="numbering" w:customStyle="1" w:styleId="280">
    <w:name w:val="Нет списка28"/>
    <w:next w:val="a3"/>
    <w:uiPriority w:val="99"/>
    <w:semiHidden/>
    <w:rsid w:val="00B23ACE"/>
  </w:style>
  <w:style w:type="numbering" w:customStyle="1" w:styleId="290">
    <w:name w:val="Нет списка29"/>
    <w:next w:val="a3"/>
    <w:uiPriority w:val="99"/>
    <w:semiHidden/>
    <w:rsid w:val="00B23ACE"/>
  </w:style>
  <w:style w:type="numbering" w:customStyle="1" w:styleId="300">
    <w:name w:val="Нет списка30"/>
    <w:next w:val="a3"/>
    <w:uiPriority w:val="99"/>
    <w:semiHidden/>
    <w:rsid w:val="00B23ACE"/>
  </w:style>
  <w:style w:type="numbering" w:customStyle="1" w:styleId="311">
    <w:name w:val="Нет списка31"/>
    <w:next w:val="a3"/>
    <w:uiPriority w:val="99"/>
    <w:semiHidden/>
    <w:rsid w:val="00B23ACE"/>
  </w:style>
  <w:style w:type="numbering" w:customStyle="1" w:styleId="321">
    <w:name w:val="Нет списка32"/>
    <w:next w:val="a3"/>
    <w:uiPriority w:val="99"/>
    <w:semiHidden/>
    <w:rsid w:val="00B23ACE"/>
  </w:style>
  <w:style w:type="numbering" w:customStyle="1" w:styleId="330">
    <w:name w:val="Нет списка33"/>
    <w:next w:val="a3"/>
    <w:uiPriority w:val="99"/>
    <w:semiHidden/>
    <w:rsid w:val="00B23ACE"/>
  </w:style>
  <w:style w:type="numbering" w:customStyle="1" w:styleId="340">
    <w:name w:val="Нет списка34"/>
    <w:next w:val="a3"/>
    <w:uiPriority w:val="99"/>
    <w:semiHidden/>
    <w:rsid w:val="00B23ACE"/>
  </w:style>
  <w:style w:type="numbering" w:customStyle="1" w:styleId="350">
    <w:name w:val="Нет списка35"/>
    <w:next w:val="a3"/>
    <w:uiPriority w:val="99"/>
    <w:semiHidden/>
    <w:rsid w:val="00B23ACE"/>
  </w:style>
  <w:style w:type="numbering" w:customStyle="1" w:styleId="360">
    <w:name w:val="Нет списка36"/>
    <w:next w:val="a3"/>
    <w:uiPriority w:val="99"/>
    <w:semiHidden/>
    <w:rsid w:val="00B23ACE"/>
  </w:style>
  <w:style w:type="numbering" w:customStyle="1" w:styleId="370">
    <w:name w:val="Нет списка37"/>
    <w:next w:val="a3"/>
    <w:uiPriority w:val="99"/>
    <w:semiHidden/>
    <w:rsid w:val="00B23ACE"/>
  </w:style>
  <w:style w:type="numbering" w:customStyle="1" w:styleId="38">
    <w:name w:val="Нет списка38"/>
    <w:next w:val="a3"/>
    <w:uiPriority w:val="99"/>
    <w:semiHidden/>
    <w:rsid w:val="00B23ACE"/>
  </w:style>
  <w:style w:type="numbering" w:customStyle="1" w:styleId="39">
    <w:name w:val="Нет списка39"/>
    <w:next w:val="a3"/>
    <w:uiPriority w:val="99"/>
    <w:semiHidden/>
    <w:rsid w:val="00B23ACE"/>
  </w:style>
  <w:style w:type="numbering" w:customStyle="1" w:styleId="400">
    <w:name w:val="Нет списка40"/>
    <w:next w:val="a3"/>
    <w:uiPriority w:val="99"/>
    <w:semiHidden/>
    <w:rsid w:val="00B23ACE"/>
  </w:style>
  <w:style w:type="numbering" w:customStyle="1" w:styleId="410">
    <w:name w:val="Нет списка41"/>
    <w:next w:val="a3"/>
    <w:uiPriority w:val="99"/>
    <w:semiHidden/>
    <w:rsid w:val="00B23ACE"/>
  </w:style>
  <w:style w:type="numbering" w:customStyle="1" w:styleId="42">
    <w:name w:val="Нет списка42"/>
    <w:next w:val="a3"/>
    <w:uiPriority w:val="99"/>
    <w:semiHidden/>
    <w:rsid w:val="00B23ACE"/>
  </w:style>
  <w:style w:type="numbering" w:customStyle="1" w:styleId="43">
    <w:name w:val="Нет списка43"/>
    <w:next w:val="a3"/>
    <w:uiPriority w:val="99"/>
    <w:semiHidden/>
    <w:rsid w:val="00B23ACE"/>
  </w:style>
  <w:style w:type="numbering" w:customStyle="1" w:styleId="44">
    <w:name w:val="Нет списка44"/>
    <w:next w:val="a3"/>
    <w:uiPriority w:val="99"/>
    <w:semiHidden/>
    <w:rsid w:val="00B23ACE"/>
  </w:style>
  <w:style w:type="numbering" w:customStyle="1" w:styleId="45">
    <w:name w:val="Нет списка45"/>
    <w:next w:val="a3"/>
    <w:uiPriority w:val="99"/>
    <w:semiHidden/>
    <w:rsid w:val="00B23ACE"/>
  </w:style>
  <w:style w:type="paragraph" w:customStyle="1" w:styleId="212">
    <w:name w:val="Основной текст 21"/>
    <w:basedOn w:val="a0"/>
    <w:uiPriority w:val="99"/>
    <w:rsid w:val="00B23ACE"/>
    <w:pPr>
      <w:widowControl w:val="0"/>
      <w:ind w:left="567" w:firstLine="0"/>
      <w:jc w:val="left"/>
    </w:pPr>
    <w:rPr>
      <w:rFonts w:ascii="Times New Roman" w:hAnsi="Times New Roman"/>
      <w:szCs w:val="20"/>
    </w:rPr>
  </w:style>
  <w:style w:type="paragraph" w:customStyle="1" w:styleId="1c">
    <w:name w:val="Знак Знак Знак1"/>
    <w:basedOn w:val="a0"/>
    <w:rsid w:val="00B23ACE"/>
    <w:pPr>
      <w:spacing w:before="100" w:beforeAutospacing="1" w:after="100" w:afterAutospacing="1"/>
      <w:ind w:firstLine="0"/>
      <w:jc w:val="left"/>
    </w:pPr>
    <w:rPr>
      <w:rFonts w:ascii="Tahoma" w:hAnsi="Tahoma"/>
      <w:sz w:val="20"/>
      <w:szCs w:val="20"/>
      <w:lang w:val="en-US" w:eastAsia="en-US"/>
    </w:rPr>
  </w:style>
  <w:style w:type="paragraph" w:customStyle="1" w:styleId="afffc">
    <w:name w:val="Знак Знак Знак"/>
    <w:basedOn w:val="a0"/>
    <w:rsid w:val="00B23ACE"/>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Знак Знак Знак"/>
    <w:basedOn w:val="a0"/>
    <w:rsid w:val="00B23ACE"/>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w:basedOn w:val="a0"/>
    <w:rsid w:val="00B23ACE"/>
    <w:pPr>
      <w:spacing w:after="160" w:line="240" w:lineRule="exact"/>
      <w:ind w:firstLine="0"/>
      <w:jc w:val="left"/>
    </w:pPr>
    <w:rPr>
      <w:rFonts w:ascii="Verdana" w:hAnsi="Verdana"/>
      <w:sz w:val="20"/>
      <w:szCs w:val="20"/>
      <w:lang w:val="en-US" w:eastAsia="en-US"/>
    </w:rPr>
  </w:style>
  <w:style w:type="paragraph" w:customStyle="1" w:styleId="affff">
    <w:name w:val="Знак Знак Знак Знак Знак Знак Знак Знак Знак Знак Знак Знак Знак Знак Знак"/>
    <w:basedOn w:val="a0"/>
    <w:rsid w:val="00B23ACE"/>
    <w:pPr>
      <w:spacing w:before="100" w:beforeAutospacing="1" w:after="100" w:afterAutospacing="1"/>
      <w:ind w:firstLine="0"/>
      <w:jc w:val="left"/>
    </w:pPr>
    <w:rPr>
      <w:rFonts w:ascii="Tahoma" w:hAnsi="Tahoma"/>
      <w:sz w:val="20"/>
      <w:szCs w:val="20"/>
      <w:lang w:val="en-US" w:eastAsia="en-US"/>
    </w:rPr>
  </w:style>
  <w:style w:type="paragraph" w:customStyle="1" w:styleId="322">
    <w:name w:val="Основной текст 32"/>
    <w:basedOn w:val="a0"/>
    <w:rsid w:val="00B23ACE"/>
    <w:pPr>
      <w:overflowPunct w:val="0"/>
      <w:autoSpaceDE w:val="0"/>
      <w:autoSpaceDN w:val="0"/>
      <w:adjustRightInd w:val="0"/>
      <w:ind w:firstLine="0"/>
      <w:jc w:val="left"/>
    </w:pPr>
    <w:rPr>
      <w:sz w:val="28"/>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w:basedOn w:val="a0"/>
    <w:rsid w:val="00B23ACE"/>
    <w:pPr>
      <w:spacing w:after="160" w:line="240" w:lineRule="exact"/>
      <w:ind w:firstLine="0"/>
      <w:jc w:val="left"/>
    </w:pPr>
    <w:rPr>
      <w:rFonts w:ascii="Verdana" w:hAnsi="Verdana"/>
      <w:sz w:val="20"/>
      <w:szCs w:val="20"/>
      <w:lang w:val="en-US" w:eastAsia="en-US"/>
    </w:rPr>
  </w:style>
  <w:style w:type="paragraph" w:customStyle="1" w:styleId="2b">
    <w:name w:val="Знак2"/>
    <w:basedOn w:val="a0"/>
    <w:rsid w:val="00B23ACE"/>
    <w:pPr>
      <w:ind w:firstLine="0"/>
      <w:jc w:val="left"/>
    </w:pPr>
    <w:rPr>
      <w:rFonts w:ascii="Verdana" w:hAnsi="Verdana" w:cs="Verdana"/>
      <w:sz w:val="20"/>
      <w:szCs w:val="20"/>
      <w:lang w:val="en-US" w:eastAsia="en-US"/>
    </w:rPr>
  </w:style>
  <w:style w:type="table" w:customStyle="1" w:styleId="111">
    <w:name w:val="Классическая таблица 11"/>
    <w:basedOn w:val="a2"/>
    <w:next w:val="18"/>
    <w:rsid w:val="00B23AC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0"/>
    <w:rsid w:val="00B23ACE"/>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3"/>
    <w:uiPriority w:val="99"/>
    <w:semiHidden/>
    <w:unhideWhenUsed/>
    <w:rsid w:val="00B23ACE"/>
  </w:style>
  <w:style w:type="paragraph" w:styleId="affff1">
    <w:name w:val="Salutation"/>
    <w:basedOn w:val="a0"/>
    <w:next w:val="a0"/>
    <w:link w:val="affff2"/>
    <w:uiPriority w:val="99"/>
    <w:unhideWhenUsed/>
    <w:rsid w:val="00B23ACE"/>
    <w:pPr>
      <w:spacing w:before="480" w:after="240"/>
      <w:ind w:firstLine="0"/>
      <w:jc w:val="left"/>
    </w:pPr>
    <w:rPr>
      <w:rFonts w:cs="Arial"/>
      <w:sz w:val="20"/>
      <w:szCs w:val="20"/>
      <w:lang w:val="en-US" w:eastAsia="en-US"/>
    </w:rPr>
  </w:style>
  <w:style w:type="character" w:customStyle="1" w:styleId="affff2">
    <w:name w:val="Приветствие Знак"/>
    <w:basedOn w:val="a1"/>
    <w:link w:val="affff1"/>
    <w:uiPriority w:val="99"/>
    <w:rsid w:val="00B23ACE"/>
    <w:rPr>
      <w:rFonts w:ascii="Arial" w:eastAsia="Times New Roman" w:hAnsi="Arial" w:cs="Arial"/>
      <w:sz w:val="20"/>
      <w:szCs w:val="20"/>
      <w:lang w:val="en-US"/>
    </w:rPr>
  </w:style>
  <w:style w:type="paragraph" w:customStyle="1" w:styleId="Style2">
    <w:name w:val="Style2"/>
    <w:basedOn w:val="a0"/>
    <w:uiPriority w:val="99"/>
    <w:rsid w:val="00B23ACE"/>
    <w:pPr>
      <w:widowControl w:val="0"/>
      <w:autoSpaceDE w:val="0"/>
      <w:autoSpaceDN w:val="0"/>
      <w:adjustRightInd w:val="0"/>
      <w:ind w:firstLine="0"/>
      <w:jc w:val="left"/>
    </w:pPr>
    <w:rPr>
      <w:rFonts w:ascii="Times New Roman" w:hAnsi="Times New Roman"/>
    </w:rPr>
  </w:style>
  <w:style w:type="paragraph" w:customStyle="1" w:styleId="stylet3">
    <w:name w:val="stylet3"/>
    <w:basedOn w:val="a0"/>
    <w:uiPriority w:val="99"/>
    <w:rsid w:val="00B23ACE"/>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B23ACE"/>
  </w:style>
  <w:style w:type="paragraph" w:customStyle="1" w:styleId="affff3">
    <w:name w:val="Прижатый влево"/>
    <w:basedOn w:val="a0"/>
    <w:next w:val="a0"/>
    <w:rsid w:val="00B23ACE"/>
    <w:pPr>
      <w:autoSpaceDE w:val="0"/>
      <w:autoSpaceDN w:val="0"/>
      <w:adjustRightInd w:val="0"/>
      <w:ind w:firstLine="0"/>
      <w:jc w:val="left"/>
    </w:pPr>
    <w:rPr>
      <w:rFonts w:cs="Arial"/>
    </w:rPr>
  </w:style>
  <w:style w:type="character" w:customStyle="1" w:styleId="js-phone-number">
    <w:name w:val="js-phone-number"/>
    <w:rsid w:val="00B23ACE"/>
  </w:style>
  <w:style w:type="character" w:customStyle="1" w:styleId="genmed">
    <w:name w:val="genmed"/>
    <w:rsid w:val="00B23ACE"/>
  </w:style>
  <w:style w:type="paragraph" w:customStyle="1" w:styleId="S">
    <w:name w:val="S_Обычный жирный"/>
    <w:basedOn w:val="a0"/>
    <w:qFormat/>
    <w:rsid w:val="00B23ACE"/>
    <w:pPr>
      <w:spacing w:line="276" w:lineRule="auto"/>
    </w:pPr>
    <w:rPr>
      <w:rFonts w:ascii="Times New Roman" w:hAnsi="Times New Roman"/>
    </w:rPr>
  </w:style>
  <w:style w:type="paragraph" w:customStyle="1" w:styleId="msonormalmailrucssattributepostfix">
    <w:name w:val="msonormal_mailru_css_attribute_postfix"/>
    <w:basedOn w:val="a0"/>
    <w:rsid w:val="00B23ACE"/>
    <w:pPr>
      <w:spacing w:before="100" w:beforeAutospacing="1" w:after="100" w:afterAutospacing="1"/>
      <w:ind w:firstLine="0"/>
      <w:jc w:val="left"/>
    </w:pPr>
    <w:rPr>
      <w:rFonts w:ascii="Times New Roman" w:hAnsi="Times New Roman"/>
    </w:rPr>
  </w:style>
  <w:style w:type="numbering" w:customStyle="1" w:styleId="46">
    <w:name w:val="Нет списка46"/>
    <w:next w:val="a3"/>
    <w:uiPriority w:val="99"/>
    <w:semiHidden/>
    <w:rsid w:val="00B23ACE"/>
  </w:style>
  <w:style w:type="table" w:customStyle="1" w:styleId="121">
    <w:name w:val="Классическая таблица 12"/>
    <w:basedOn w:val="a2"/>
    <w:next w:val="18"/>
    <w:rsid w:val="00B23AC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3"/>
    <w:uiPriority w:val="99"/>
    <w:semiHidden/>
    <w:unhideWhenUsed/>
    <w:rsid w:val="00B23ACE"/>
  </w:style>
  <w:style w:type="numbering" w:customStyle="1" w:styleId="47">
    <w:name w:val="Нет списка47"/>
    <w:next w:val="a3"/>
    <w:uiPriority w:val="99"/>
    <w:semiHidden/>
    <w:unhideWhenUsed/>
    <w:rsid w:val="00B23ACE"/>
  </w:style>
  <w:style w:type="table" w:customStyle="1" w:styleId="131">
    <w:name w:val="Классическая таблица 13"/>
    <w:basedOn w:val="a2"/>
    <w:next w:val="18"/>
    <w:rsid w:val="00B23AC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3"/>
    <w:uiPriority w:val="99"/>
    <w:semiHidden/>
    <w:unhideWhenUsed/>
    <w:rsid w:val="00B23ACE"/>
  </w:style>
  <w:style w:type="numbering" w:customStyle="1" w:styleId="48">
    <w:name w:val="Нет списка48"/>
    <w:next w:val="a3"/>
    <w:uiPriority w:val="99"/>
    <w:semiHidden/>
    <w:rsid w:val="00B23ACE"/>
  </w:style>
  <w:style w:type="table" w:customStyle="1" w:styleId="141">
    <w:name w:val="Классическая таблица 14"/>
    <w:basedOn w:val="a2"/>
    <w:next w:val="18"/>
    <w:rsid w:val="00B23AC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3"/>
    <w:uiPriority w:val="99"/>
    <w:semiHidden/>
    <w:unhideWhenUsed/>
    <w:rsid w:val="00B23ACE"/>
  </w:style>
  <w:style w:type="numbering" w:customStyle="1" w:styleId="49">
    <w:name w:val="Нет списка49"/>
    <w:next w:val="a3"/>
    <w:uiPriority w:val="99"/>
    <w:semiHidden/>
    <w:rsid w:val="00B23ACE"/>
  </w:style>
  <w:style w:type="table" w:customStyle="1" w:styleId="151">
    <w:name w:val="Классическая таблица 15"/>
    <w:basedOn w:val="a2"/>
    <w:next w:val="18"/>
    <w:rsid w:val="00B23AC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3"/>
    <w:uiPriority w:val="99"/>
    <w:semiHidden/>
    <w:unhideWhenUsed/>
    <w:rsid w:val="00B23ACE"/>
  </w:style>
  <w:style w:type="numbering" w:customStyle="1" w:styleId="500">
    <w:name w:val="Нет списка50"/>
    <w:next w:val="a3"/>
    <w:uiPriority w:val="99"/>
    <w:semiHidden/>
    <w:unhideWhenUsed/>
    <w:rsid w:val="00B23ACE"/>
  </w:style>
  <w:style w:type="table" w:customStyle="1" w:styleId="161">
    <w:name w:val="Классическая таблица 16"/>
    <w:basedOn w:val="a2"/>
    <w:next w:val="18"/>
    <w:rsid w:val="00B23AC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3"/>
    <w:uiPriority w:val="99"/>
    <w:semiHidden/>
    <w:unhideWhenUsed/>
    <w:rsid w:val="00B23ACE"/>
  </w:style>
  <w:style w:type="numbering" w:customStyle="1" w:styleId="510">
    <w:name w:val="Нет списка51"/>
    <w:next w:val="a3"/>
    <w:uiPriority w:val="99"/>
    <w:semiHidden/>
    <w:rsid w:val="00B23ACE"/>
  </w:style>
  <w:style w:type="table" w:customStyle="1" w:styleId="171">
    <w:name w:val="Классическая таблица 17"/>
    <w:basedOn w:val="a2"/>
    <w:next w:val="18"/>
    <w:rsid w:val="00B23AC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3"/>
    <w:uiPriority w:val="99"/>
    <w:semiHidden/>
    <w:unhideWhenUsed/>
    <w:rsid w:val="00B23ACE"/>
  </w:style>
  <w:style w:type="numbering" w:customStyle="1" w:styleId="52">
    <w:name w:val="Нет списка52"/>
    <w:next w:val="a3"/>
    <w:uiPriority w:val="99"/>
    <w:semiHidden/>
    <w:rsid w:val="00B23ACE"/>
  </w:style>
  <w:style w:type="table" w:customStyle="1" w:styleId="181">
    <w:name w:val="Классическая таблица 18"/>
    <w:basedOn w:val="a2"/>
    <w:next w:val="18"/>
    <w:rsid w:val="00B23AC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3"/>
    <w:uiPriority w:val="99"/>
    <w:semiHidden/>
    <w:unhideWhenUsed/>
    <w:rsid w:val="00B23A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B23ACE"/>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B23ACE"/>
    <w:pPr>
      <w:jc w:val="center"/>
      <w:outlineLvl w:val="0"/>
    </w:pPr>
    <w:rPr>
      <w:b/>
      <w:bCs/>
      <w:kern w:val="32"/>
      <w:sz w:val="32"/>
      <w:szCs w:val="32"/>
      <w:lang w:val="x-none" w:eastAsia="x-none"/>
    </w:rPr>
  </w:style>
  <w:style w:type="paragraph" w:styleId="2">
    <w:name w:val="heading 2"/>
    <w:aliases w:val="!Разделы документа"/>
    <w:basedOn w:val="a0"/>
    <w:link w:val="20"/>
    <w:uiPriority w:val="9"/>
    <w:qFormat/>
    <w:rsid w:val="00B23ACE"/>
    <w:pPr>
      <w:jc w:val="center"/>
      <w:outlineLvl w:val="1"/>
    </w:pPr>
    <w:rPr>
      <w:rFonts w:cs="Arial"/>
      <w:b/>
      <w:bCs/>
      <w:iCs/>
      <w:sz w:val="30"/>
      <w:szCs w:val="28"/>
    </w:rPr>
  </w:style>
  <w:style w:type="paragraph" w:styleId="3">
    <w:name w:val="heading 3"/>
    <w:aliases w:val="!Главы документа"/>
    <w:basedOn w:val="a0"/>
    <w:link w:val="30"/>
    <w:uiPriority w:val="9"/>
    <w:qFormat/>
    <w:rsid w:val="00B23ACE"/>
    <w:pPr>
      <w:outlineLvl w:val="2"/>
    </w:pPr>
    <w:rPr>
      <w:rFonts w:cs="Arial"/>
      <w:b/>
      <w:bCs/>
      <w:sz w:val="28"/>
      <w:szCs w:val="26"/>
    </w:rPr>
  </w:style>
  <w:style w:type="paragraph" w:styleId="4">
    <w:name w:val="heading 4"/>
    <w:aliases w:val="!Параграфы/Статьи документа"/>
    <w:basedOn w:val="a0"/>
    <w:link w:val="40"/>
    <w:qFormat/>
    <w:rsid w:val="00B23ACE"/>
    <w:pPr>
      <w:outlineLvl w:val="3"/>
    </w:pPr>
    <w:rPr>
      <w:b/>
      <w:bCs/>
      <w:sz w:val="26"/>
      <w:szCs w:val="28"/>
    </w:rPr>
  </w:style>
  <w:style w:type="paragraph" w:styleId="5">
    <w:name w:val="heading 5"/>
    <w:basedOn w:val="a0"/>
    <w:next w:val="a0"/>
    <w:link w:val="50"/>
    <w:uiPriority w:val="9"/>
    <w:semiHidden/>
    <w:unhideWhenUsed/>
    <w:qFormat/>
    <w:rsid w:val="00B23ACE"/>
    <w:pPr>
      <w:spacing w:before="240" w:after="60"/>
      <w:outlineLvl w:val="4"/>
    </w:pPr>
    <w:rPr>
      <w:rFonts w:ascii="Calibri" w:hAnsi="Calibri"/>
      <w:b/>
      <w:bCs/>
      <w:i/>
      <w:iCs/>
      <w:sz w:val="26"/>
      <w:szCs w:val="26"/>
      <w:lang w:val="x-none" w:eastAsia="x-none"/>
    </w:rPr>
  </w:style>
  <w:style w:type="paragraph" w:styleId="9">
    <w:name w:val="heading 9"/>
    <w:basedOn w:val="a0"/>
    <w:next w:val="a0"/>
    <w:link w:val="90"/>
    <w:qFormat/>
    <w:rsid w:val="00B23ACE"/>
    <w:pPr>
      <w:spacing w:before="240" w:after="60"/>
      <w:ind w:firstLine="0"/>
      <w:jc w:val="left"/>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
    <w:basedOn w:val="a1"/>
    <w:link w:val="1"/>
    <w:rsid w:val="00B23ACE"/>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1"/>
    <w:link w:val="2"/>
    <w:uiPriority w:val="9"/>
    <w:rsid w:val="00B23ACE"/>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1"/>
    <w:link w:val="3"/>
    <w:uiPriority w:val="9"/>
    <w:rsid w:val="00B23ACE"/>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1"/>
    <w:link w:val="4"/>
    <w:rsid w:val="00B23ACE"/>
    <w:rPr>
      <w:rFonts w:ascii="Arial" w:eastAsia="Times New Roman" w:hAnsi="Arial" w:cs="Times New Roman"/>
      <w:b/>
      <w:bCs/>
      <w:sz w:val="26"/>
      <w:szCs w:val="28"/>
      <w:lang w:eastAsia="ru-RU"/>
    </w:rPr>
  </w:style>
  <w:style w:type="character" w:customStyle="1" w:styleId="50">
    <w:name w:val="Заголовок 5 Знак"/>
    <w:basedOn w:val="a1"/>
    <w:link w:val="5"/>
    <w:uiPriority w:val="9"/>
    <w:semiHidden/>
    <w:rsid w:val="00B23ACE"/>
    <w:rPr>
      <w:rFonts w:ascii="Calibri" w:eastAsia="Times New Roman" w:hAnsi="Calibri" w:cs="Times New Roman"/>
      <w:b/>
      <w:bCs/>
      <w:i/>
      <w:iCs/>
      <w:sz w:val="26"/>
      <w:szCs w:val="26"/>
      <w:lang w:val="x-none" w:eastAsia="x-none"/>
    </w:rPr>
  </w:style>
  <w:style w:type="character" w:customStyle="1" w:styleId="90">
    <w:name w:val="Заголовок 9 Знак"/>
    <w:basedOn w:val="a1"/>
    <w:link w:val="9"/>
    <w:rsid w:val="00B23ACE"/>
    <w:rPr>
      <w:rFonts w:ascii="Arial" w:eastAsia="Times New Roman" w:hAnsi="Arial" w:cs="Arial"/>
      <w:lang w:eastAsia="ru-RU"/>
    </w:rPr>
  </w:style>
  <w:style w:type="paragraph" w:styleId="a4">
    <w:name w:val="Balloon Text"/>
    <w:basedOn w:val="a0"/>
    <w:link w:val="a5"/>
    <w:uiPriority w:val="99"/>
    <w:rsid w:val="00B23ACE"/>
    <w:rPr>
      <w:rFonts w:ascii="Tahoma" w:hAnsi="Tahoma"/>
      <w:sz w:val="16"/>
      <w:szCs w:val="16"/>
      <w:lang w:val="x-none" w:eastAsia="x-none"/>
    </w:rPr>
  </w:style>
  <w:style w:type="character" w:customStyle="1" w:styleId="a5">
    <w:name w:val="Текст выноски Знак"/>
    <w:basedOn w:val="a1"/>
    <w:link w:val="a4"/>
    <w:uiPriority w:val="99"/>
    <w:rsid w:val="00B23ACE"/>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B23ACE"/>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B23ACE"/>
    <w:rPr>
      <w:rFonts w:ascii="Times New Roman" w:eastAsia="Lucida Sans Unicode" w:hAnsi="Times New Roman" w:cs="Times New Roman"/>
      <w:kern w:val="2"/>
      <w:sz w:val="24"/>
      <w:szCs w:val="24"/>
      <w:lang w:val="x-none"/>
    </w:rPr>
  </w:style>
  <w:style w:type="character" w:styleId="a8">
    <w:name w:val="Hyperlink"/>
    <w:uiPriority w:val="99"/>
    <w:rsid w:val="00B23ACE"/>
    <w:rPr>
      <w:color w:val="0000FF"/>
      <w:u w:val="none"/>
    </w:rPr>
  </w:style>
  <w:style w:type="paragraph" w:customStyle="1" w:styleId="ConsTitle">
    <w:name w:val="ConsTitle"/>
    <w:rsid w:val="00B23ACE"/>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B23ACE"/>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rsid w:val="00B23ACE"/>
    <w:rPr>
      <w:rFonts w:ascii="Times New Roman" w:eastAsia="Times New Roman" w:hAnsi="Times New Roman" w:cs="Times New Roman"/>
      <w:sz w:val="24"/>
      <w:szCs w:val="24"/>
      <w:lang w:val="x-none" w:eastAsia="x-none"/>
    </w:rPr>
  </w:style>
  <w:style w:type="paragraph" w:styleId="ab">
    <w:name w:val="footer"/>
    <w:basedOn w:val="a0"/>
    <w:link w:val="ac"/>
    <w:uiPriority w:val="99"/>
    <w:rsid w:val="00B23ACE"/>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uiPriority w:val="99"/>
    <w:rsid w:val="00B23ACE"/>
    <w:rPr>
      <w:rFonts w:ascii="Times New Roman" w:eastAsia="Times New Roman" w:hAnsi="Times New Roman" w:cs="Times New Roman"/>
      <w:sz w:val="24"/>
      <w:szCs w:val="24"/>
      <w:lang w:val="x-none" w:eastAsia="x-none"/>
    </w:rPr>
  </w:style>
  <w:style w:type="paragraph" w:customStyle="1" w:styleId="ad">
    <w:name w:val="Статья"/>
    <w:basedOn w:val="a0"/>
    <w:rsid w:val="00B23ACE"/>
    <w:pPr>
      <w:spacing w:before="400" w:line="360" w:lineRule="auto"/>
      <w:ind w:left="708"/>
    </w:pPr>
    <w:rPr>
      <w:b/>
      <w:sz w:val="28"/>
    </w:rPr>
  </w:style>
  <w:style w:type="paragraph" w:customStyle="1" w:styleId="ae">
    <w:name w:val="Абзац"/>
    <w:rsid w:val="00B23ACE"/>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B23ACE"/>
    <w:rPr>
      <w:sz w:val="25"/>
      <w:shd w:val="clear" w:color="auto" w:fill="FFFFFF"/>
    </w:rPr>
  </w:style>
  <w:style w:type="paragraph" w:customStyle="1" w:styleId="11">
    <w:name w:val="Основной текст1"/>
    <w:basedOn w:val="a0"/>
    <w:link w:val="af"/>
    <w:qFormat/>
    <w:rsid w:val="00B23ACE"/>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B23ACE"/>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B23ACE"/>
    <w:rPr>
      <w:rFonts w:ascii="Calibri" w:eastAsia="Times New Roman" w:hAnsi="Calibri" w:cs="Times New Roman"/>
      <w:sz w:val="16"/>
      <w:szCs w:val="16"/>
      <w:lang w:val="x-none"/>
    </w:rPr>
  </w:style>
  <w:style w:type="paragraph" w:styleId="af0">
    <w:name w:val="Title"/>
    <w:basedOn w:val="a0"/>
    <w:link w:val="af1"/>
    <w:qFormat/>
    <w:rsid w:val="00B23ACE"/>
    <w:pPr>
      <w:jc w:val="center"/>
    </w:pPr>
    <w:rPr>
      <w:rFonts w:ascii="Times New Roman" w:hAnsi="Times New Roman"/>
      <w:b/>
      <w:bCs/>
      <w:sz w:val="28"/>
      <w:lang w:val="x-none" w:eastAsia="x-none"/>
    </w:rPr>
  </w:style>
  <w:style w:type="character" w:customStyle="1" w:styleId="af1">
    <w:name w:val="Название Знак"/>
    <w:basedOn w:val="a1"/>
    <w:link w:val="af0"/>
    <w:rsid w:val="00B23ACE"/>
    <w:rPr>
      <w:rFonts w:ascii="Times New Roman" w:eastAsia="Times New Roman" w:hAnsi="Times New Roman" w:cs="Times New Roman"/>
      <w:b/>
      <w:bCs/>
      <w:sz w:val="28"/>
      <w:szCs w:val="24"/>
      <w:lang w:val="x-none" w:eastAsia="x-none"/>
    </w:rPr>
  </w:style>
  <w:style w:type="table" w:styleId="af2">
    <w:name w:val="Table Grid"/>
    <w:basedOn w:val="a2"/>
    <w:uiPriority w:val="59"/>
    <w:rsid w:val="00B23AC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uiPriority w:val="99"/>
    <w:rsid w:val="00B23ACE"/>
    <w:pPr>
      <w:spacing w:after="200" w:line="276" w:lineRule="auto"/>
      <w:ind w:left="720"/>
      <w:contextualSpacing/>
    </w:pPr>
    <w:rPr>
      <w:rFonts w:ascii="Calibri" w:eastAsia="Calibri" w:hAnsi="Calibri"/>
      <w:sz w:val="22"/>
      <w:szCs w:val="22"/>
    </w:rPr>
  </w:style>
  <w:style w:type="paragraph" w:customStyle="1" w:styleId="ConsNormal">
    <w:name w:val="ConsNormal"/>
    <w:rsid w:val="00B23ACE"/>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B23AC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23AC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B23AC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B23ACE"/>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B23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B23ACE"/>
    <w:rPr>
      <w:rFonts w:ascii="Courier New" w:eastAsia="Times New Roman" w:hAnsi="Courier New" w:cs="Times New Roman"/>
      <w:sz w:val="20"/>
      <w:szCs w:val="20"/>
      <w:lang w:val="x-none" w:eastAsia="x-none"/>
    </w:rPr>
  </w:style>
  <w:style w:type="character" w:styleId="af3">
    <w:name w:val="page number"/>
    <w:basedOn w:val="a1"/>
    <w:rsid w:val="00B23ACE"/>
  </w:style>
  <w:style w:type="paragraph" w:styleId="af4">
    <w:name w:val="footnote text"/>
    <w:basedOn w:val="a0"/>
    <w:link w:val="af5"/>
    <w:rsid w:val="00B23ACE"/>
    <w:rPr>
      <w:sz w:val="20"/>
      <w:szCs w:val="20"/>
    </w:rPr>
  </w:style>
  <w:style w:type="character" w:customStyle="1" w:styleId="af5">
    <w:name w:val="Текст сноски Знак"/>
    <w:basedOn w:val="a1"/>
    <w:link w:val="af4"/>
    <w:rsid w:val="00B23ACE"/>
    <w:rPr>
      <w:rFonts w:ascii="Arial" w:eastAsia="Times New Roman" w:hAnsi="Arial" w:cs="Times New Roman"/>
      <w:sz w:val="20"/>
      <w:szCs w:val="20"/>
      <w:lang w:eastAsia="ru-RU"/>
    </w:rPr>
  </w:style>
  <w:style w:type="character" w:styleId="af6">
    <w:name w:val="footnote reference"/>
    <w:uiPriority w:val="99"/>
    <w:rsid w:val="00B23ACE"/>
    <w:rPr>
      <w:vertAlign w:val="superscript"/>
    </w:rPr>
  </w:style>
  <w:style w:type="character" w:styleId="af7">
    <w:name w:val="annotation reference"/>
    <w:rsid w:val="00B23ACE"/>
    <w:rPr>
      <w:sz w:val="16"/>
      <w:szCs w:val="16"/>
    </w:rPr>
  </w:style>
  <w:style w:type="paragraph" w:styleId="af8">
    <w:name w:val="annotation text"/>
    <w:aliases w:val="!Равноширинный текст документа"/>
    <w:basedOn w:val="a0"/>
    <w:link w:val="af9"/>
    <w:rsid w:val="00B23ACE"/>
    <w:rPr>
      <w:rFonts w:ascii="Courier" w:hAnsi="Courier"/>
      <w:sz w:val="22"/>
      <w:szCs w:val="20"/>
    </w:rPr>
  </w:style>
  <w:style w:type="character" w:customStyle="1" w:styleId="af9">
    <w:name w:val="Текст примечания Знак"/>
    <w:aliases w:val="!Равноширинный текст документа Знак"/>
    <w:basedOn w:val="a1"/>
    <w:link w:val="af8"/>
    <w:rsid w:val="00B23ACE"/>
    <w:rPr>
      <w:rFonts w:ascii="Courier" w:eastAsia="Times New Roman" w:hAnsi="Courier" w:cs="Times New Roman"/>
      <w:szCs w:val="20"/>
      <w:lang w:eastAsia="ru-RU"/>
    </w:rPr>
  </w:style>
  <w:style w:type="paragraph" w:styleId="afa">
    <w:name w:val="annotation subject"/>
    <w:basedOn w:val="af8"/>
    <w:next w:val="af8"/>
    <w:link w:val="afb"/>
    <w:rsid w:val="00B23ACE"/>
    <w:rPr>
      <w:rFonts w:ascii="Times New Roman" w:hAnsi="Times New Roman"/>
      <w:b/>
      <w:bCs/>
      <w:sz w:val="20"/>
      <w:lang w:val="x-none" w:eastAsia="x-none"/>
    </w:rPr>
  </w:style>
  <w:style w:type="character" w:customStyle="1" w:styleId="afb">
    <w:name w:val="Тема примечания Знак"/>
    <w:basedOn w:val="af9"/>
    <w:link w:val="afa"/>
    <w:rsid w:val="00B23ACE"/>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B23ACE"/>
    <w:pPr>
      <w:spacing w:after="0" w:line="240" w:lineRule="auto"/>
    </w:pPr>
    <w:rPr>
      <w:rFonts w:ascii="Calibri" w:eastAsia="Calibri" w:hAnsi="Calibri" w:cs="Times New Roman"/>
    </w:rPr>
  </w:style>
  <w:style w:type="paragraph" w:styleId="afe">
    <w:name w:val="List Paragraph"/>
    <w:basedOn w:val="a0"/>
    <w:link w:val="aff"/>
    <w:uiPriority w:val="34"/>
    <w:qFormat/>
    <w:rsid w:val="00B23ACE"/>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B23ACE"/>
  </w:style>
  <w:style w:type="paragraph" w:customStyle="1" w:styleId="ConsPlusDocList">
    <w:name w:val="ConsPlusDocList"/>
    <w:next w:val="a0"/>
    <w:rsid w:val="00B23AC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B23AC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B23ACE"/>
    <w:pPr>
      <w:numPr>
        <w:numId w:val="1"/>
      </w:numPr>
      <w:contextualSpacing/>
    </w:pPr>
  </w:style>
  <w:style w:type="paragraph" w:customStyle="1" w:styleId="aff0">
    <w:name w:val="a"/>
    <w:basedOn w:val="a0"/>
    <w:rsid w:val="00B23ACE"/>
    <w:pPr>
      <w:spacing w:before="100" w:beforeAutospacing="1" w:after="100" w:afterAutospacing="1"/>
    </w:pPr>
  </w:style>
  <w:style w:type="paragraph" w:customStyle="1" w:styleId="21">
    <w:name w:val="Абзац списка2"/>
    <w:basedOn w:val="a0"/>
    <w:qFormat/>
    <w:rsid w:val="00B23ACE"/>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B23ACE"/>
    <w:rPr>
      <w:color w:val="800080"/>
      <w:u w:val="single"/>
    </w:rPr>
  </w:style>
  <w:style w:type="paragraph" w:customStyle="1" w:styleId="xl63">
    <w:name w:val="xl63"/>
    <w:basedOn w:val="a0"/>
    <w:rsid w:val="00B23ACE"/>
    <w:pPr>
      <w:spacing w:before="100" w:beforeAutospacing="1" w:after="100" w:afterAutospacing="1"/>
    </w:pPr>
  </w:style>
  <w:style w:type="paragraph" w:customStyle="1" w:styleId="xl64">
    <w:name w:val="xl64"/>
    <w:basedOn w:val="a0"/>
    <w:rsid w:val="00B23ACE"/>
    <w:pPr>
      <w:pBdr>
        <w:bottom w:val="single" w:sz="4" w:space="0" w:color="auto"/>
      </w:pBdr>
      <w:spacing w:before="100" w:beforeAutospacing="1" w:after="100" w:afterAutospacing="1"/>
    </w:pPr>
    <w:rPr>
      <w:sz w:val="16"/>
      <w:szCs w:val="16"/>
    </w:rPr>
  </w:style>
  <w:style w:type="paragraph" w:customStyle="1" w:styleId="xl65">
    <w:name w:val="xl65"/>
    <w:basedOn w:val="a0"/>
    <w:rsid w:val="00B23ACE"/>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B23AC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B23AC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B23AC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B23AC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B23AC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B23AC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B23AC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B23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B23AC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B23AC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B23ACE"/>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B23ACE"/>
    <w:pPr>
      <w:pBdr>
        <w:left w:val="single" w:sz="4" w:space="0" w:color="auto"/>
        <w:bottom w:val="single" w:sz="4" w:space="0" w:color="auto"/>
      </w:pBdr>
      <w:spacing w:before="100" w:beforeAutospacing="1" w:after="100" w:afterAutospacing="1"/>
    </w:pPr>
  </w:style>
  <w:style w:type="paragraph" w:customStyle="1" w:styleId="xl78">
    <w:name w:val="xl78"/>
    <w:basedOn w:val="a0"/>
    <w:rsid w:val="00B23ACE"/>
    <w:pPr>
      <w:spacing w:before="100" w:beforeAutospacing="1" w:after="100" w:afterAutospacing="1"/>
    </w:pPr>
    <w:rPr>
      <w:sz w:val="16"/>
      <w:szCs w:val="16"/>
    </w:rPr>
  </w:style>
  <w:style w:type="paragraph" w:customStyle="1" w:styleId="xl79">
    <w:name w:val="xl79"/>
    <w:basedOn w:val="a0"/>
    <w:rsid w:val="00B23ACE"/>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B23ACE"/>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B23ACE"/>
    <w:pPr>
      <w:pBdr>
        <w:right w:val="single" w:sz="4" w:space="0" w:color="auto"/>
      </w:pBdr>
      <w:spacing w:before="100" w:beforeAutospacing="1" w:after="100" w:afterAutospacing="1"/>
    </w:pPr>
    <w:rPr>
      <w:sz w:val="16"/>
      <w:szCs w:val="16"/>
    </w:rPr>
  </w:style>
  <w:style w:type="paragraph" w:customStyle="1" w:styleId="xl82">
    <w:name w:val="xl82"/>
    <w:basedOn w:val="a0"/>
    <w:rsid w:val="00B23ACE"/>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B23AC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B23AC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B23ACE"/>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B23A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B23ACE"/>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B23AC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B23ACE"/>
    <w:pPr>
      <w:pBdr>
        <w:bottom w:val="single" w:sz="4" w:space="0" w:color="auto"/>
      </w:pBdr>
      <w:spacing w:before="100" w:beforeAutospacing="1" w:after="100" w:afterAutospacing="1"/>
    </w:pPr>
    <w:rPr>
      <w:sz w:val="16"/>
      <w:szCs w:val="16"/>
    </w:rPr>
  </w:style>
  <w:style w:type="paragraph" w:customStyle="1" w:styleId="xl90">
    <w:name w:val="xl90"/>
    <w:basedOn w:val="a0"/>
    <w:rsid w:val="00B23ACE"/>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B23A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B23AC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B23ACE"/>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B23ACE"/>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B23ACE"/>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B23A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B23A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B23A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B23A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B23A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2">
    <w:name w:val="Body Text"/>
    <w:basedOn w:val="a0"/>
    <w:link w:val="aff3"/>
    <w:uiPriority w:val="99"/>
    <w:rsid w:val="00B23ACE"/>
    <w:pPr>
      <w:spacing w:after="120"/>
    </w:pPr>
  </w:style>
  <w:style w:type="character" w:customStyle="1" w:styleId="aff3">
    <w:name w:val="Основной текст Знак"/>
    <w:basedOn w:val="a1"/>
    <w:link w:val="aff2"/>
    <w:uiPriority w:val="99"/>
    <w:rsid w:val="00B23ACE"/>
    <w:rPr>
      <w:rFonts w:ascii="Arial" w:eastAsia="Times New Roman" w:hAnsi="Arial" w:cs="Times New Roman"/>
      <w:sz w:val="24"/>
      <w:szCs w:val="24"/>
      <w:lang w:eastAsia="ru-RU"/>
    </w:rPr>
  </w:style>
  <w:style w:type="character" w:styleId="HTML1">
    <w:name w:val="HTML Variable"/>
    <w:aliases w:val="!Ссылки в документе"/>
    <w:rsid w:val="00B23ACE"/>
    <w:rPr>
      <w:rFonts w:ascii="Arial" w:hAnsi="Arial"/>
      <w:b w:val="0"/>
      <w:i w:val="0"/>
      <w:iCs/>
      <w:color w:val="0000FF"/>
      <w:sz w:val="24"/>
      <w:u w:val="none"/>
    </w:rPr>
  </w:style>
  <w:style w:type="paragraph" w:customStyle="1" w:styleId="Title">
    <w:name w:val="Title!Название НПА"/>
    <w:basedOn w:val="a0"/>
    <w:rsid w:val="00B23ACE"/>
    <w:pPr>
      <w:spacing w:before="240" w:after="60"/>
      <w:jc w:val="center"/>
      <w:outlineLvl w:val="0"/>
    </w:pPr>
    <w:rPr>
      <w:rFonts w:cs="Arial"/>
      <w:b/>
      <w:bCs/>
      <w:kern w:val="28"/>
      <w:sz w:val="32"/>
      <w:szCs w:val="32"/>
    </w:rPr>
  </w:style>
  <w:style w:type="paragraph" w:customStyle="1" w:styleId="Application">
    <w:name w:val="Application!Приложение"/>
    <w:rsid w:val="00B23ACE"/>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B23ACE"/>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B23ACE"/>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B23ACE"/>
  </w:style>
  <w:style w:type="paragraph" w:customStyle="1" w:styleId="33">
    <w:name w:val="Абзац списка3"/>
    <w:basedOn w:val="a0"/>
    <w:rsid w:val="00B23ACE"/>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B23ACE"/>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B23ACE"/>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B23ACE"/>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B23ACE"/>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B23A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B23ACE"/>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B23A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B23ACE"/>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B23ACE"/>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B23ACE"/>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B23ACE"/>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B23ACE"/>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B23ACE"/>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B23ACE"/>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B23ACE"/>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B23ACE"/>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B23ACE"/>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B23ACE"/>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B23A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B23ACE"/>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B23ACE"/>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B23ACE"/>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B23ACE"/>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B23ACE"/>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B23ACE"/>
  </w:style>
  <w:style w:type="numbering" w:customStyle="1" w:styleId="34">
    <w:name w:val="Нет списка3"/>
    <w:next w:val="a3"/>
    <w:uiPriority w:val="99"/>
    <w:semiHidden/>
    <w:rsid w:val="00B23ACE"/>
  </w:style>
  <w:style w:type="numbering" w:customStyle="1" w:styleId="41">
    <w:name w:val="Нет списка4"/>
    <w:next w:val="a3"/>
    <w:uiPriority w:val="99"/>
    <w:semiHidden/>
    <w:rsid w:val="00B23ACE"/>
  </w:style>
  <w:style w:type="numbering" w:customStyle="1" w:styleId="51">
    <w:name w:val="Нет списка5"/>
    <w:next w:val="a3"/>
    <w:uiPriority w:val="99"/>
    <w:semiHidden/>
    <w:rsid w:val="00B23ACE"/>
  </w:style>
  <w:style w:type="paragraph" w:customStyle="1" w:styleId="aff4">
    <w:name w:val="Всегда"/>
    <w:basedOn w:val="a0"/>
    <w:autoRedefine/>
    <w:qFormat/>
    <w:rsid w:val="00B23ACE"/>
    <w:pPr>
      <w:ind w:firstLine="709"/>
    </w:pPr>
    <w:rPr>
      <w:rFonts w:ascii="Times New Roman" w:hAnsi="Times New Roman"/>
      <w:sz w:val="28"/>
      <w:szCs w:val="28"/>
      <w:lang w:eastAsia="en-US"/>
    </w:rPr>
  </w:style>
  <w:style w:type="numbering" w:customStyle="1" w:styleId="6">
    <w:name w:val="Нет списка6"/>
    <w:next w:val="a3"/>
    <w:uiPriority w:val="99"/>
    <w:semiHidden/>
    <w:rsid w:val="00B23ACE"/>
  </w:style>
  <w:style w:type="numbering" w:customStyle="1" w:styleId="7">
    <w:name w:val="Нет списка7"/>
    <w:next w:val="a3"/>
    <w:uiPriority w:val="99"/>
    <w:semiHidden/>
    <w:rsid w:val="00B23ACE"/>
  </w:style>
  <w:style w:type="numbering" w:customStyle="1" w:styleId="8">
    <w:name w:val="Нет списка8"/>
    <w:next w:val="a3"/>
    <w:uiPriority w:val="99"/>
    <w:semiHidden/>
    <w:unhideWhenUsed/>
    <w:rsid w:val="00B23ACE"/>
  </w:style>
  <w:style w:type="numbering" w:customStyle="1" w:styleId="91">
    <w:name w:val="Нет списка9"/>
    <w:next w:val="a3"/>
    <w:uiPriority w:val="99"/>
    <w:semiHidden/>
    <w:rsid w:val="00B23ACE"/>
  </w:style>
  <w:style w:type="numbering" w:customStyle="1" w:styleId="100">
    <w:name w:val="Нет списка10"/>
    <w:next w:val="a3"/>
    <w:uiPriority w:val="99"/>
    <w:semiHidden/>
    <w:rsid w:val="00B23ACE"/>
  </w:style>
  <w:style w:type="numbering" w:customStyle="1" w:styleId="110">
    <w:name w:val="Нет списка11"/>
    <w:next w:val="a3"/>
    <w:uiPriority w:val="99"/>
    <w:semiHidden/>
    <w:rsid w:val="00B23ACE"/>
  </w:style>
  <w:style w:type="numbering" w:customStyle="1" w:styleId="120">
    <w:name w:val="Нет списка12"/>
    <w:next w:val="a3"/>
    <w:uiPriority w:val="99"/>
    <w:semiHidden/>
    <w:rsid w:val="00B23ACE"/>
  </w:style>
  <w:style w:type="numbering" w:customStyle="1" w:styleId="130">
    <w:name w:val="Нет списка13"/>
    <w:next w:val="a3"/>
    <w:uiPriority w:val="99"/>
    <w:semiHidden/>
    <w:unhideWhenUsed/>
    <w:rsid w:val="00B23ACE"/>
  </w:style>
  <w:style w:type="paragraph" w:styleId="aff5">
    <w:name w:val="Body Text Indent"/>
    <w:basedOn w:val="a0"/>
    <w:link w:val="aff6"/>
    <w:uiPriority w:val="99"/>
    <w:rsid w:val="00B23ACE"/>
    <w:pPr>
      <w:spacing w:after="120"/>
      <w:ind w:left="283" w:firstLine="0"/>
      <w:jc w:val="left"/>
    </w:pPr>
    <w:rPr>
      <w:rFonts w:ascii="Times New Roman" w:hAnsi="Times New Roman"/>
    </w:rPr>
  </w:style>
  <w:style w:type="character" w:customStyle="1" w:styleId="aff6">
    <w:name w:val="Основной текст с отступом Знак"/>
    <w:basedOn w:val="a1"/>
    <w:link w:val="aff5"/>
    <w:uiPriority w:val="99"/>
    <w:rsid w:val="00B23ACE"/>
    <w:rPr>
      <w:rFonts w:ascii="Times New Roman" w:eastAsia="Times New Roman" w:hAnsi="Times New Roman" w:cs="Times New Roman"/>
      <w:sz w:val="24"/>
      <w:szCs w:val="24"/>
      <w:lang w:eastAsia="ru-RU"/>
    </w:rPr>
  </w:style>
  <w:style w:type="paragraph" w:styleId="aff7">
    <w:name w:val="caption"/>
    <w:basedOn w:val="a0"/>
    <w:uiPriority w:val="99"/>
    <w:qFormat/>
    <w:rsid w:val="00B23ACE"/>
    <w:pPr>
      <w:widowControl w:val="0"/>
      <w:ind w:firstLine="0"/>
      <w:jc w:val="center"/>
    </w:pPr>
    <w:rPr>
      <w:rFonts w:ascii="Times New Roman" w:hAnsi="Times New Roman"/>
      <w:b/>
      <w:sz w:val="28"/>
      <w:szCs w:val="20"/>
    </w:rPr>
  </w:style>
  <w:style w:type="paragraph" w:styleId="aff8">
    <w:name w:val="Subtitle"/>
    <w:basedOn w:val="a0"/>
    <w:link w:val="aff9"/>
    <w:qFormat/>
    <w:rsid w:val="00B23ACE"/>
    <w:pPr>
      <w:widowControl w:val="0"/>
      <w:ind w:firstLine="0"/>
      <w:jc w:val="center"/>
    </w:pPr>
    <w:rPr>
      <w:rFonts w:ascii="Times New Roman" w:hAnsi="Times New Roman"/>
      <w:b/>
      <w:szCs w:val="20"/>
    </w:rPr>
  </w:style>
  <w:style w:type="character" w:customStyle="1" w:styleId="aff9">
    <w:name w:val="Подзаголовок Знак"/>
    <w:basedOn w:val="a1"/>
    <w:link w:val="aff8"/>
    <w:rsid w:val="00B23ACE"/>
    <w:rPr>
      <w:rFonts w:ascii="Times New Roman" w:eastAsia="Times New Roman" w:hAnsi="Times New Roman" w:cs="Times New Roman"/>
      <w:b/>
      <w:sz w:val="24"/>
      <w:szCs w:val="20"/>
      <w:lang w:eastAsia="ru-RU"/>
    </w:rPr>
  </w:style>
  <w:style w:type="paragraph" w:styleId="23">
    <w:name w:val="Body Text Indent 2"/>
    <w:basedOn w:val="a0"/>
    <w:link w:val="24"/>
    <w:uiPriority w:val="99"/>
    <w:rsid w:val="00B23ACE"/>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1"/>
    <w:link w:val="23"/>
    <w:uiPriority w:val="99"/>
    <w:rsid w:val="00B23ACE"/>
    <w:rPr>
      <w:rFonts w:ascii="Times New Roman" w:eastAsia="Times New Roman" w:hAnsi="Times New Roman" w:cs="Times New Roman"/>
      <w:sz w:val="24"/>
      <w:szCs w:val="24"/>
      <w:lang w:val="x-none" w:eastAsia="x-none"/>
    </w:rPr>
  </w:style>
  <w:style w:type="paragraph" w:styleId="35">
    <w:name w:val="Body Text Indent 3"/>
    <w:basedOn w:val="a0"/>
    <w:link w:val="36"/>
    <w:uiPriority w:val="99"/>
    <w:rsid w:val="00B23ACE"/>
    <w:pPr>
      <w:spacing w:line="360" w:lineRule="auto"/>
      <w:ind w:firstLine="544"/>
    </w:pPr>
    <w:rPr>
      <w:rFonts w:ascii="Times New Roman" w:hAnsi="Times New Roman"/>
    </w:rPr>
  </w:style>
  <w:style w:type="character" w:customStyle="1" w:styleId="36">
    <w:name w:val="Основной текст с отступом 3 Знак"/>
    <w:basedOn w:val="a1"/>
    <w:link w:val="35"/>
    <w:uiPriority w:val="99"/>
    <w:rsid w:val="00B23ACE"/>
    <w:rPr>
      <w:rFonts w:ascii="Times New Roman" w:eastAsia="Times New Roman" w:hAnsi="Times New Roman" w:cs="Times New Roman"/>
      <w:sz w:val="24"/>
      <w:szCs w:val="24"/>
      <w:lang w:eastAsia="ru-RU"/>
    </w:rPr>
  </w:style>
  <w:style w:type="paragraph" w:customStyle="1" w:styleId="210">
    <w:name w:val="Основной текст 21"/>
    <w:basedOn w:val="a0"/>
    <w:rsid w:val="00B23ACE"/>
    <w:pPr>
      <w:widowControl w:val="0"/>
      <w:ind w:left="567" w:firstLine="0"/>
      <w:jc w:val="left"/>
    </w:pPr>
    <w:rPr>
      <w:rFonts w:ascii="Times New Roman" w:hAnsi="Times New Roman"/>
      <w:szCs w:val="20"/>
    </w:rPr>
  </w:style>
  <w:style w:type="paragraph" w:customStyle="1" w:styleId="15">
    <w:name w:val="Знак Знак Знак1"/>
    <w:basedOn w:val="a0"/>
    <w:rsid w:val="00B23ACE"/>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2"/>
    <w:next w:val="af2"/>
    <w:uiPriority w:val="59"/>
    <w:rsid w:val="00B23AC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6"/>
    <w:uiPriority w:val="99"/>
    <w:rsid w:val="00B23ACE"/>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1"/>
    <w:link w:val="25"/>
    <w:uiPriority w:val="99"/>
    <w:rsid w:val="00B23ACE"/>
    <w:rPr>
      <w:rFonts w:ascii="Times New Roman" w:eastAsia="Times New Roman" w:hAnsi="Times New Roman" w:cs="Times New Roman"/>
      <w:sz w:val="24"/>
      <w:szCs w:val="24"/>
      <w:lang w:val="x-none" w:eastAsia="x-none"/>
    </w:rPr>
  </w:style>
  <w:style w:type="paragraph" w:customStyle="1" w:styleId="affa">
    <w:name w:val="Знак Знак Знак"/>
    <w:basedOn w:val="a0"/>
    <w:rsid w:val="00B23ACE"/>
    <w:pPr>
      <w:spacing w:before="100" w:beforeAutospacing="1" w:after="100" w:afterAutospacing="1"/>
      <w:ind w:firstLine="0"/>
      <w:jc w:val="left"/>
    </w:pPr>
    <w:rPr>
      <w:rFonts w:ascii="Tahoma" w:hAnsi="Tahoma"/>
      <w:sz w:val="20"/>
      <w:szCs w:val="20"/>
      <w:lang w:val="en-US" w:eastAsia="en-US"/>
    </w:rPr>
  </w:style>
  <w:style w:type="paragraph" w:customStyle="1" w:styleId="affb">
    <w:name w:val="Знак Знак Знак Знак Знак Знак"/>
    <w:basedOn w:val="a0"/>
    <w:rsid w:val="00B23ACE"/>
    <w:pPr>
      <w:spacing w:before="100" w:beforeAutospacing="1" w:after="100" w:afterAutospacing="1"/>
      <w:ind w:firstLine="0"/>
      <w:jc w:val="left"/>
    </w:pPr>
    <w:rPr>
      <w:rFonts w:ascii="Tahoma" w:hAnsi="Tahoma"/>
      <w:sz w:val="20"/>
      <w:szCs w:val="20"/>
      <w:lang w:val="en-US" w:eastAsia="en-US"/>
    </w:rPr>
  </w:style>
  <w:style w:type="paragraph" w:customStyle="1" w:styleId="affc">
    <w:name w:val="Знак Знак Знак Знак"/>
    <w:basedOn w:val="a0"/>
    <w:rsid w:val="00B23ACE"/>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0"/>
    <w:rsid w:val="00B23ACE"/>
    <w:pPr>
      <w:suppressAutoHyphens/>
      <w:ind w:firstLine="0"/>
    </w:pPr>
    <w:rPr>
      <w:rFonts w:ascii="Times New Roman" w:hAnsi="Times New Roman"/>
      <w:sz w:val="28"/>
      <w:lang w:eastAsia="ar-SA"/>
    </w:rPr>
  </w:style>
  <w:style w:type="paragraph" w:customStyle="1" w:styleId="affd">
    <w:name w:val="Знак Знак Знак Знак Знак Знак Знак Знак Знак Знак Знак Знак Знак Знак Знак"/>
    <w:basedOn w:val="a0"/>
    <w:rsid w:val="00B23ACE"/>
    <w:pPr>
      <w:spacing w:before="100" w:beforeAutospacing="1" w:after="100" w:afterAutospacing="1"/>
      <w:ind w:firstLine="0"/>
      <w:jc w:val="left"/>
    </w:pPr>
    <w:rPr>
      <w:rFonts w:ascii="Tahoma" w:hAnsi="Tahoma"/>
      <w:sz w:val="20"/>
      <w:szCs w:val="20"/>
      <w:lang w:val="en-US" w:eastAsia="en-US"/>
    </w:rPr>
  </w:style>
  <w:style w:type="character" w:styleId="affe">
    <w:name w:val="Strong"/>
    <w:uiPriority w:val="22"/>
    <w:qFormat/>
    <w:rsid w:val="00B23ACE"/>
    <w:rPr>
      <w:b/>
      <w:bCs/>
    </w:rPr>
  </w:style>
  <w:style w:type="character" w:styleId="afff">
    <w:name w:val="Intense Emphasis"/>
    <w:uiPriority w:val="21"/>
    <w:qFormat/>
    <w:rsid w:val="00B23ACE"/>
    <w:rPr>
      <w:b/>
      <w:bCs/>
      <w:i/>
      <w:iCs/>
      <w:color w:val="4F81BD"/>
    </w:rPr>
  </w:style>
  <w:style w:type="paragraph" w:styleId="afff0">
    <w:name w:val="TOC Heading"/>
    <w:basedOn w:val="1"/>
    <w:next w:val="a0"/>
    <w:uiPriority w:val="39"/>
    <w:qFormat/>
    <w:rsid w:val="00B23ACE"/>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0"/>
    <w:next w:val="a0"/>
    <w:autoRedefine/>
    <w:uiPriority w:val="39"/>
    <w:unhideWhenUsed/>
    <w:rsid w:val="00B23ACE"/>
    <w:pPr>
      <w:tabs>
        <w:tab w:val="right" w:leader="dot" w:pos="9344"/>
      </w:tabs>
      <w:spacing w:line="360" w:lineRule="auto"/>
      <w:ind w:firstLine="0"/>
    </w:pPr>
    <w:rPr>
      <w:rFonts w:ascii="Times New Roman" w:hAnsi="Times New Roman"/>
    </w:rPr>
  </w:style>
  <w:style w:type="paragraph" w:styleId="27">
    <w:name w:val="toc 2"/>
    <w:basedOn w:val="a0"/>
    <w:next w:val="a0"/>
    <w:autoRedefine/>
    <w:uiPriority w:val="39"/>
    <w:unhideWhenUsed/>
    <w:rsid w:val="00B23ACE"/>
    <w:pPr>
      <w:ind w:left="240" w:firstLine="0"/>
      <w:jc w:val="left"/>
    </w:pPr>
    <w:rPr>
      <w:rFonts w:ascii="Times New Roman" w:hAnsi="Times New Roman"/>
    </w:rPr>
  </w:style>
  <w:style w:type="paragraph" w:styleId="37">
    <w:name w:val="toc 3"/>
    <w:basedOn w:val="a0"/>
    <w:next w:val="a0"/>
    <w:autoRedefine/>
    <w:uiPriority w:val="39"/>
    <w:unhideWhenUsed/>
    <w:rsid w:val="00B23ACE"/>
    <w:pPr>
      <w:ind w:left="480" w:firstLine="0"/>
      <w:jc w:val="left"/>
    </w:pPr>
    <w:rPr>
      <w:rFonts w:ascii="Times New Roman" w:hAnsi="Times New Roman"/>
    </w:rPr>
  </w:style>
  <w:style w:type="character" w:styleId="afff1">
    <w:name w:val="Book Title"/>
    <w:uiPriority w:val="33"/>
    <w:qFormat/>
    <w:rsid w:val="00B23ACE"/>
    <w:rPr>
      <w:b/>
      <w:bCs/>
      <w:smallCaps/>
      <w:spacing w:val="5"/>
    </w:rPr>
  </w:style>
  <w:style w:type="paragraph" w:customStyle="1" w:styleId="afff2">
    <w:name w:val="Знак Знак"/>
    <w:basedOn w:val="a0"/>
    <w:rsid w:val="00B23ACE"/>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0">
    <w:name w:val="Основной текст 32"/>
    <w:basedOn w:val="a0"/>
    <w:rsid w:val="00B23ACE"/>
    <w:pPr>
      <w:overflowPunct w:val="0"/>
      <w:autoSpaceDE w:val="0"/>
      <w:autoSpaceDN w:val="0"/>
      <w:adjustRightInd w:val="0"/>
      <w:ind w:firstLine="0"/>
      <w:jc w:val="left"/>
    </w:pPr>
    <w:rPr>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0"/>
    <w:rsid w:val="00B23ACE"/>
    <w:pPr>
      <w:spacing w:after="160" w:line="240" w:lineRule="exact"/>
      <w:ind w:firstLine="0"/>
      <w:jc w:val="left"/>
    </w:pPr>
    <w:rPr>
      <w:rFonts w:ascii="Verdana" w:hAnsi="Verdana"/>
      <w:sz w:val="20"/>
      <w:szCs w:val="20"/>
      <w:lang w:val="en-US" w:eastAsia="en-US"/>
    </w:rPr>
  </w:style>
  <w:style w:type="paragraph" w:customStyle="1" w:styleId="-1">
    <w:name w:val="-Текст1"/>
    <w:basedOn w:val="a0"/>
    <w:rsid w:val="00B23ACE"/>
    <w:pPr>
      <w:widowControl w:val="0"/>
      <w:ind w:firstLine="720"/>
    </w:pPr>
    <w:rPr>
      <w:rFonts w:ascii="a_Timer" w:hAnsi="a_Timer"/>
      <w:snapToGrid w:val="0"/>
      <w:lang w:val="en-US"/>
    </w:rPr>
  </w:style>
  <w:style w:type="paragraph" w:customStyle="1" w:styleId="afff4">
    <w:name w:val="Знак"/>
    <w:basedOn w:val="a0"/>
    <w:rsid w:val="00B23ACE"/>
    <w:pPr>
      <w:spacing w:after="160" w:line="240" w:lineRule="exact"/>
      <w:ind w:firstLine="0"/>
      <w:jc w:val="left"/>
    </w:pPr>
    <w:rPr>
      <w:rFonts w:ascii="Verdana" w:hAnsi="Verdana"/>
      <w:sz w:val="20"/>
      <w:szCs w:val="20"/>
      <w:lang w:val="en-US" w:eastAsia="en-US"/>
    </w:rPr>
  </w:style>
  <w:style w:type="character" w:customStyle="1" w:styleId="afff5">
    <w:name w:val="Цветовое выделение"/>
    <w:rsid w:val="00B23ACE"/>
    <w:rPr>
      <w:b/>
      <w:bCs/>
      <w:color w:val="000080"/>
    </w:rPr>
  </w:style>
  <w:style w:type="character" w:customStyle="1" w:styleId="afff6">
    <w:name w:val="Гипертекстовая ссылка"/>
    <w:uiPriority w:val="99"/>
    <w:rsid w:val="00B23ACE"/>
    <w:rPr>
      <w:b/>
      <w:bCs/>
      <w:color w:val="008000"/>
    </w:rPr>
  </w:style>
  <w:style w:type="paragraph" w:customStyle="1" w:styleId="afff7">
    <w:name w:val="Знак"/>
    <w:basedOn w:val="a0"/>
    <w:rsid w:val="00B23ACE"/>
    <w:pPr>
      <w:ind w:firstLine="0"/>
      <w:jc w:val="left"/>
    </w:pPr>
    <w:rPr>
      <w:rFonts w:ascii="Verdana" w:hAnsi="Verdana" w:cs="Verdana"/>
      <w:sz w:val="20"/>
      <w:szCs w:val="20"/>
      <w:lang w:val="en-US" w:eastAsia="en-US"/>
    </w:rPr>
  </w:style>
  <w:style w:type="character" w:customStyle="1" w:styleId="afd">
    <w:name w:val="Без интервала Знак"/>
    <w:link w:val="afc"/>
    <w:uiPriority w:val="1"/>
    <w:locked/>
    <w:rsid w:val="00B23ACE"/>
    <w:rPr>
      <w:rFonts w:ascii="Calibri" w:eastAsia="Calibri" w:hAnsi="Calibri" w:cs="Times New Roman"/>
    </w:rPr>
  </w:style>
  <w:style w:type="table" w:styleId="18">
    <w:name w:val="Table Classic 1"/>
    <w:basedOn w:val="a2"/>
    <w:rsid w:val="00B23AC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Знак1"/>
    <w:basedOn w:val="a0"/>
    <w:rsid w:val="00B23ACE"/>
    <w:pPr>
      <w:spacing w:after="160" w:line="240" w:lineRule="exact"/>
      <w:ind w:firstLine="0"/>
      <w:jc w:val="left"/>
    </w:pPr>
    <w:rPr>
      <w:rFonts w:ascii="Verdana" w:hAnsi="Verdana" w:cs="Verdana"/>
      <w:sz w:val="20"/>
      <w:szCs w:val="20"/>
      <w:lang w:val="en-US" w:eastAsia="en-US"/>
    </w:rPr>
  </w:style>
  <w:style w:type="paragraph" w:customStyle="1" w:styleId="text">
    <w:name w:val="text"/>
    <w:basedOn w:val="a0"/>
    <w:rsid w:val="00B23ACE"/>
    <w:pPr>
      <w:spacing w:before="100" w:beforeAutospacing="1" w:after="100" w:afterAutospacing="1"/>
      <w:ind w:firstLine="0"/>
      <w:jc w:val="left"/>
    </w:pPr>
    <w:rPr>
      <w:rFonts w:eastAsia="Calibri" w:cs="Arial"/>
      <w:color w:val="000000"/>
    </w:rPr>
  </w:style>
  <w:style w:type="paragraph" w:customStyle="1" w:styleId="1a">
    <w:name w:val="Знак Знак1 Знак"/>
    <w:basedOn w:val="a0"/>
    <w:rsid w:val="00B23ACE"/>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B23AC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B23ACE"/>
    <w:rPr>
      <w:rFonts w:ascii="Times New Roman" w:hAnsi="Times New Roman" w:cs="Times New Roman"/>
      <w:sz w:val="26"/>
      <w:szCs w:val="26"/>
    </w:rPr>
  </w:style>
  <w:style w:type="paragraph" w:customStyle="1" w:styleId="Style7">
    <w:name w:val="Style7"/>
    <w:basedOn w:val="a0"/>
    <w:uiPriority w:val="99"/>
    <w:rsid w:val="00B23ACE"/>
    <w:pPr>
      <w:widowControl w:val="0"/>
      <w:autoSpaceDE w:val="0"/>
      <w:autoSpaceDN w:val="0"/>
      <w:adjustRightInd w:val="0"/>
      <w:ind w:firstLine="0"/>
      <w:jc w:val="left"/>
    </w:pPr>
    <w:rPr>
      <w:rFonts w:ascii="Times New Roman" w:hAnsi="Times New Roman"/>
    </w:rPr>
  </w:style>
  <w:style w:type="paragraph" w:customStyle="1" w:styleId="Style1">
    <w:name w:val="Style1"/>
    <w:basedOn w:val="a0"/>
    <w:uiPriority w:val="99"/>
    <w:rsid w:val="00B23ACE"/>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B23ACE"/>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B23ACE"/>
    <w:rPr>
      <w:rFonts w:ascii="Times New Roman" w:hAnsi="Times New Roman" w:cs="Times New Roman"/>
      <w:sz w:val="22"/>
      <w:szCs w:val="22"/>
    </w:rPr>
  </w:style>
  <w:style w:type="character" w:customStyle="1" w:styleId="hl1">
    <w:name w:val="hl1"/>
    <w:rsid w:val="00B23ACE"/>
    <w:rPr>
      <w:color w:val="4682B4"/>
    </w:rPr>
  </w:style>
  <w:style w:type="paragraph" w:customStyle="1" w:styleId="28">
    <w:name w:val="Знак Знак2 Знак"/>
    <w:basedOn w:val="a0"/>
    <w:rsid w:val="00B23ACE"/>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B23ACE"/>
  </w:style>
  <w:style w:type="character" w:customStyle="1" w:styleId="aff">
    <w:name w:val="Абзац списка Знак"/>
    <w:link w:val="afe"/>
    <w:uiPriority w:val="34"/>
    <w:locked/>
    <w:rsid w:val="00B23ACE"/>
    <w:rPr>
      <w:rFonts w:ascii="Calibri" w:eastAsia="Calibri" w:hAnsi="Calibri" w:cs="Times New Roman"/>
    </w:rPr>
  </w:style>
  <w:style w:type="paragraph" w:customStyle="1" w:styleId="Default">
    <w:name w:val="Default"/>
    <w:rsid w:val="00B23AC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B23ACE"/>
    <w:rPr>
      <w:rFonts w:ascii="Arial" w:eastAsia="Times New Roman" w:hAnsi="Arial" w:cs="Arial"/>
      <w:sz w:val="20"/>
      <w:szCs w:val="20"/>
      <w:lang w:eastAsia="ru-RU"/>
    </w:rPr>
  </w:style>
  <w:style w:type="character" w:customStyle="1" w:styleId="blk">
    <w:name w:val="blk"/>
    <w:rsid w:val="00B23ACE"/>
  </w:style>
  <w:style w:type="character" w:customStyle="1" w:styleId="nobr">
    <w:name w:val="nobr"/>
    <w:rsid w:val="00B23ACE"/>
  </w:style>
  <w:style w:type="character" w:customStyle="1" w:styleId="29">
    <w:name w:val="Основной текст (2)_"/>
    <w:link w:val="2a"/>
    <w:locked/>
    <w:rsid w:val="00B23ACE"/>
    <w:rPr>
      <w:sz w:val="28"/>
      <w:szCs w:val="28"/>
      <w:shd w:val="clear" w:color="auto" w:fill="FFFFFF"/>
    </w:rPr>
  </w:style>
  <w:style w:type="paragraph" w:customStyle="1" w:styleId="2a">
    <w:name w:val="Основной текст (2)"/>
    <w:basedOn w:val="a0"/>
    <w:link w:val="29"/>
    <w:rsid w:val="00B23ACE"/>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8">
    <w:name w:val="endnote text"/>
    <w:basedOn w:val="a0"/>
    <w:link w:val="afff9"/>
    <w:uiPriority w:val="99"/>
    <w:unhideWhenUsed/>
    <w:rsid w:val="00B23ACE"/>
    <w:pPr>
      <w:ind w:firstLine="0"/>
      <w:jc w:val="left"/>
    </w:pPr>
    <w:rPr>
      <w:rFonts w:ascii="Times New Roman" w:hAnsi="Times New Roman"/>
      <w:sz w:val="20"/>
      <w:szCs w:val="20"/>
    </w:rPr>
  </w:style>
  <w:style w:type="character" w:customStyle="1" w:styleId="afff9">
    <w:name w:val="Текст концевой сноски Знак"/>
    <w:basedOn w:val="a1"/>
    <w:link w:val="afff8"/>
    <w:uiPriority w:val="99"/>
    <w:rsid w:val="00B23ACE"/>
    <w:rPr>
      <w:rFonts w:ascii="Times New Roman" w:eastAsia="Times New Roman" w:hAnsi="Times New Roman" w:cs="Times New Roman"/>
      <w:sz w:val="20"/>
      <w:szCs w:val="20"/>
      <w:lang w:eastAsia="ru-RU"/>
    </w:rPr>
  </w:style>
  <w:style w:type="character" w:styleId="afffa">
    <w:name w:val="endnote reference"/>
    <w:uiPriority w:val="99"/>
    <w:unhideWhenUsed/>
    <w:rsid w:val="00B23ACE"/>
    <w:rPr>
      <w:vertAlign w:val="superscript"/>
    </w:rPr>
  </w:style>
  <w:style w:type="character" w:styleId="afffb">
    <w:name w:val="Emphasis"/>
    <w:uiPriority w:val="20"/>
    <w:qFormat/>
    <w:rsid w:val="00B23ACE"/>
    <w:rPr>
      <w:i/>
      <w:iCs/>
    </w:rPr>
  </w:style>
  <w:style w:type="numbering" w:customStyle="1" w:styleId="140">
    <w:name w:val="Нет списка14"/>
    <w:next w:val="a3"/>
    <w:uiPriority w:val="99"/>
    <w:semiHidden/>
    <w:rsid w:val="00B23ACE"/>
  </w:style>
  <w:style w:type="numbering" w:customStyle="1" w:styleId="150">
    <w:name w:val="Нет списка15"/>
    <w:next w:val="a3"/>
    <w:uiPriority w:val="99"/>
    <w:semiHidden/>
    <w:rsid w:val="00B23ACE"/>
  </w:style>
  <w:style w:type="numbering" w:customStyle="1" w:styleId="160">
    <w:name w:val="Нет списка16"/>
    <w:next w:val="a3"/>
    <w:uiPriority w:val="99"/>
    <w:semiHidden/>
    <w:rsid w:val="00B23ACE"/>
  </w:style>
  <w:style w:type="numbering" w:customStyle="1" w:styleId="170">
    <w:name w:val="Нет списка17"/>
    <w:next w:val="a3"/>
    <w:uiPriority w:val="99"/>
    <w:semiHidden/>
    <w:rsid w:val="00B23ACE"/>
  </w:style>
  <w:style w:type="numbering" w:customStyle="1" w:styleId="180">
    <w:name w:val="Нет списка18"/>
    <w:next w:val="a3"/>
    <w:uiPriority w:val="99"/>
    <w:semiHidden/>
    <w:rsid w:val="00B23ACE"/>
  </w:style>
  <w:style w:type="numbering" w:customStyle="1" w:styleId="190">
    <w:name w:val="Нет списка19"/>
    <w:next w:val="a3"/>
    <w:uiPriority w:val="99"/>
    <w:semiHidden/>
    <w:rsid w:val="00B23ACE"/>
  </w:style>
  <w:style w:type="numbering" w:customStyle="1" w:styleId="200">
    <w:name w:val="Нет списка20"/>
    <w:next w:val="a3"/>
    <w:uiPriority w:val="99"/>
    <w:semiHidden/>
    <w:rsid w:val="00B23ACE"/>
  </w:style>
  <w:style w:type="numbering" w:customStyle="1" w:styleId="211">
    <w:name w:val="Нет списка21"/>
    <w:next w:val="a3"/>
    <w:uiPriority w:val="99"/>
    <w:semiHidden/>
    <w:rsid w:val="00B23ACE"/>
  </w:style>
  <w:style w:type="numbering" w:customStyle="1" w:styleId="220">
    <w:name w:val="Нет списка22"/>
    <w:next w:val="a3"/>
    <w:uiPriority w:val="99"/>
    <w:semiHidden/>
    <w:rsid w:val="00B23ACE"/>
  </w:style>
  <w:style w:type="numbering" w:customStyle="1" w:styleId="230">
    <w:name w:val="Нет списка23"/>
    <w:next w:val="a3"/>
    <w:uiPriority w:val="99"/>
    <w:semiHidden/>
    <w:rsid w:val="00B23ACE"/>
  </w:style>
  <w:style w:type="numbering" w:customStyle="1" w:styleId="240">
    <w:name w:val="Нет списка24"/>
    <w:next w:val="a3"/>
    <w:uiPriority w:val="99"/>
    <w:semiHidden/>
    <w:rsid w:val="00B23ACE"/>
  </w:style>
  <w:style w:type="numbering" w:customStyle="1" w:styleId="250">
    <w:name w:val="Нет списка25"/>
    <w:next w:val="a3"/>
    <w:uiPriority w:val="99"/>
    <w:semiHidden/>
    <w:rsid w:val="00B23ACE"/>
  </w:style>
  <w:style w:type="numbering" w:customStyle="1" w:styleId="260">
    <w:name w:val="Нет списка26"/>
    <w:next w:val="a3"/>
    <w:uiPriority w:val="99"/>
    <w:semiHidden/>
    <w:rsid w:val="00B23ACE"/>
  </w:style>
  <w:style w:type="numbering" w:customStyle="1" w:styleId="270">
    <w:name w:val="Нет списка27"/>
    <w:next w:val="a3"/>
    <w:uiPriority w:val="99"/>
    <w:semiHidden/>
    <w:rsid w:val="00B23ACE"/>
  </w:style>
  <w:style w:type="numbering" w:customStyle="1" w:styleId="280">
    <w:name w:val="Нет списка28"/>
    <w:next w:val="a3"/>
    <w:uiPriority w:val="99"/>
    <w:semiHidden/>
    <w:rsid w:val="00B23ACE"/>
  </w:style>
  <w:style w:type="numbering" w:customStyle="1" w:styleId="290">
    <w:name w:val="Нет списка29"/>
    <w:next w:val="a3"/>
    <w:uiPriority w:val="99"/>
    <w:semiHidden/>
    <w:rsid w:val="00B23ACE"/>
  </w:style>
  <w:style w:type="numbering" w:customStyle="1" w:styleId="300">
    <w:name w:val="Нет списка30"/>
    <w:next w:val="a3"/>
    <w:uiPriority w:val="99"/>
    <w:semiHidden/>
    <w:rsid w:val="00B23ACE"/>
  </w:style>
  <w:style w:type="numbering" w:customStyle="1" w:styleId="311">
    <w:name w:val="Нет списка31"/>
    <w:next w:val="a3"/>
    <w:uiPriority w:val="99"/>
    <w:semiHidden/>
    <w:rsid w:val="00B23ACE"/>
  </w:style>
  <w:style w:type="numbering" w:customStyle="1" w:styleId="321">
    <w:name w:val="Нет списка32"/>
    <w:next w:val="a3"/>
    <w:uiPriority w:val="99"/>
    <w:semiHidden/>
    <w:rsid w:val="00B23ACE"/>
  </w:style>
  <w:style w:type="numbering" w:customStyle="1" w:styleId="330">
    <w:name w:val="Нет списка33"/>
    <w:next w:val="a3"/>
    <w:uiPriority w:val="99"/>
    <w:semiHidden/>
    <w:rsid w:val="00B23ACE"/>
  </w:style>
  <w:style w:type="numbering" w:customStyle="1" w:styleId="340">
    <w:name w:val="Нет списка34"/>
    <w:next w:val="a3"/>
    <w:uiPriority w:val="99"/>
    <w:semiHidden/>
    <w:rsid w:val="00B23ACE"/>
  </w:style>
  <w:style w:type="numbering" w:customStyle="1" w:styleId="350">
    <w:name w:val="Нет списка35"/>
    <w:next w:val="a3"/>
    <w:uiPriority w:val="99"/>
    <w:semiHidden/>
    <w:rsid w:val="00B23ACE"/>
  </w:style>
  <w:style w:type="numbering" w:customStyle="1" w:styleId="360">
    <w:name w:val="Нет списка36"/>
    <w:next w:val="a3"/>
    <w:uiPriority w:val="99"/>
    <w:semiHidden/>
    <w:rsid w:val="00B23ACE"/>
  </w:style>
  <w:style w:type="numbering" w:customStyle="1" w:styleId="370">
    <w:name w:val="Нет списка37"/>
    <w:next w:val="a3"/>
    <w:uiPriority w:val="99"/>
    <w:semiHidden/>
    <w:rsid w:val="00B23ACE"/>
  </w:style>
  <w:style w:type="numbering" w:customStyle="1" w:styleId="38">
    <w:name w:val="Нет списка38"/>
    <w:next w:val="a3"/>
    <w:uiPriority w:val="99"/>
    <w:semiHidden/>
    <w:rsid w:val="00B23ACE"/>
  </w:style>
  <w:style w:type="numbering" w:customStyle="1" w:styleId="39">
    <w:name w:val="Нет списка39"/>
    <w:next w:val="a3"/>
    <w:uiPriority w:val="99"/>
    <w:semiHidden/>
    <w:rsid w:val="00B23ACE"/>
  </w:style>
  <w:style w:type="numbering" w:customStyle="1" w:styleId="400">
    <w:name w:val="Нет списка40"/>
    <w:next w:val="a3"/>
    <w:uiPriority w:val="99"/>
    <w:semiHidden/>
    <w:rsid w:val="00B23ACE"/>
  </w:style>
  <w:style w:type="numbering" w:customStyle="1" w:styleId="410">
    <w:name w:val="Нет списка41"/>
    <w:next w:val="a3"/>
    <w:uiPriority w:val="99"/>
    <w:semiHidden/>
    <w:rsid w:val="00B23ACE"/>
  </w:style>
  <w:style w:type="numbering" w:customStyle="1" w:styleId="42">
    <w:name w:val="Нет списка42"/>
    <w:next w:val="a3"/>
    <w:uiPriority w:val="99"/>
    <w:semiHidden/>
    <w:rsid w:val="00B23ACE"/>
  </w:style>
  <w:style w:type="numbering" w:customStyle="1" w:styleId="43">
    <w:name w:val="Нет списка43"/>
    <w:next w:val="a3"/>
    <w:uiPriority w:val="99"/>
    <w:semiHidden/>
    <w:rsid w:val="00B23ACE"/>
  </w:style>
  <w:style w:type="numbering" w:customStyle="1" w:styleId="44">
    <w:name w:val="Нет списка44"/>
    <w:next w:val="a3"/>
    <w:uiPriority w:val="99"/>
    <w:semiHidden/>
    <w:rsid w:val="00B23ACE"/>
  </w:style>
  <w:style w:type="numbering" w:customStyle="1" w:styleId="45">
    <w:name w:val="Нет списка45"/>
    <w:next w:val="a3"/>
    <w:uiPriority w:val="99"/>
    <w:semiHidden/>
    <w:rsid w:val="00B23ACE"/>
  </w:style>
  <w:style w:type="paragraph" w:customStyle="1" w:styleId="212">
    <w:name w:val="Основной текст 21"/>
    <w:basedOn w:val="a0"/>
    <w:uiPriority w:val="99"/>
    <w:rsid w:val="00B23ACE"/>
    <w:pPr>
      <w:widowControl w:val="0"/>
      <w:ind w:left="567" w:firstLine="0"/>
      <w:jc w:val="left"/>
    </w:pPr>
    <w:rPr>
      <w:rFonts w:ascii="Times New Roman" w:hAnsi="Times New Roman"/>
      <w:szCs w:val="20"/>
    </w:rPr>
  </w:style>
  <w:style w:type="paragraph" w:customStyle="1" w:styleId="1c">
    <w:name w:val="Знак Знак Знак1"/>
    <w:basedOn w:val="a0"/>
    <w:rsid w:val="00B23ACE"/>
    <w:pPr>
      <w:spacing w:before="100" w:beforeAutospacing="1" w:after="100" w:afterAutospacing="1"/>
      <w:ind w:firstLine="0"/>
      <w:jc w:val="left"/>
    </w:pPr>
    <w:rPr>
      <w:rFonts w:ascii="Tahoma" w:hAnsi="Tahoma"/>
      <w:sz w:val="20"/>
      <w:szCs w:val="20"/>
      <w:lang w:val="en-US" w:eastAsia="en-US"/>
    </w:rPr>
  </w:style>
  <w:style w:type="paragraph" w:customStyle="1" w:styleId="afffc">
    <w:name w:val="Знак Знак Знак"/>
    <w:basedOn w:val="a0"/>
    <w:rsid w:val="00B23ACE"/>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Знак Знак Знак"/>
    <w:basedOn w:val="a0"/>
    <w:rsid w:val="00B23ACE"/>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w:basedOn w:val="a0"/>
    <w:rsid w:val="00B23ACE"/>
    <w:pPr>
      <w:spacing w:after="160" w:line="240" w:lineRule="exact"/>
      <w:ind w:firstLine="0"/>
      <w:jc w:val="left"/>
    </w:pPr>
    <w:rPr>
      <w:rFonts w:ascii="Verdana" w:hAnsi="Verdana"/>
      <w:sz w:val="20"/>
      <w:szCs w:val="20"/>
      <w:lang w:val="en-US" w:eastAsia="en-US"/>
    </w:rPr>
  </w:style>
  <w:style w:type="paragraph" w:customStyle="1" w:styleId="affff">
    <w:name w:val="Знак Знак Знак Знак Знак Знак Знак Знак Знак Знак Знак Знак Знак Знак Знак"/>
    <w:basedOn w:val="a0"/>
    <w:rsid w:val="00B23ACE"/>
    <w:pPr>
      <w:spacing w:before="100" w:beforeAutospacing="1" w:after="100" w:afterAutospacing="1"/>
      <w:ind w:firstLine="0"/>
      <w:jc w:val="left"/>
    </w:pPr>
    <w:rPr>
      <w:rFonts w:ascii="Tahoma" w:hAnsi="Tahoma"/>
      <w:sz w:val="20"/>
      <w:szCs w:val="20"/>
      <w:lang w:val="en-US" w:eastAsia="en-US"/>
    </w:rPr>
  </w:style>
  <w:style w:type="paragraph" w:customStyle="1" w:styleId="322">
    <w:name w:val="Основной текст 32"/>
    <w:basedOn w:val="a0"/>
    <w:rsid w:val="00B23ACE"/>
    <w:pPr>
      <w:overflowPunct w:val="0"/>
      <w:autoSpaceDE w:val="0"/>
      <w:autoSpaceDN w:val="0"/>
      <w:adjustRightInd w:val="0"/>
      <w:ind w:firstLine="0"/>
      <w:jc w:val="left"/>
    </w:pPr>
    <w:rPr>
      <w:sz w:val="28"/>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w:basedOn w:val="a0"/>
    <w:rsid w:val="00B23ACE"/>
    <w:pPr>
      <w:spacing w:after="160" w:line="240" w:lineRule="exact"/>
      <w:ind w:firstLine="0"/>
      <w:jc w:val="left"/>
    </w:pPr>
    <w:rPr>
      <w:rFonts w:ascii="Verdana" w:hAnsi="Verdana"/>
      <w:sz w:val="20"/>
      <w:szCs w:val="20"/>
      <w:lang w:val="en-US" w:eastAsia="en-US"/>
    </w:rPr>
  </w:style>
  <w:style w:type="paragraph" w:customStyle="1" w:styleId="2b">
    <w:name w:val="Знак2"/>
    <w:basedOn w:val="a0"/>
    <w:rsid w:val="00B23ACE"/>
    <w:pPr>
      <w:ind w:firstLine="0"/>
      <w:jc w:val="left"/>
    </w:pPr>
    <w:rPr>
      <w:rFonts w:ascii="Verdana" w:hAnsi="Verdana" w:cs="Verdana"/>
      <w:sz w:val="20"/>
      <w:szCs w:val="20"/>
      <w:lang w:val="en-US" w:eastAsia="en-US"/>
    </w:rPr>
  </w:style>
  <w:style w:type="table" w:customStyle="1" w:styleId="111">
    <w:name w:val="Классическая таблица 11"/>
    <w:basedOn w:val="a2"/>
    <w:next w:val="18"/>
    <w:rsid w:val="00B23AC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0"/>
    <w:rsid w:val="00B23ACE"/>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3"/>
    <w:uiPriority w:val="99"/>
    <w:semiHidden/>
    <w:unhideWhenUsed/>
    <w:rsid w:val="00B23ACE"/>
  </w:style>
  <w:style w:type="paragraph" w:styleId="affff1">
    <w:name w:val="Salutation"/>
    <w:basedOn w:val="a0"/>
    <w:next w:val="a0"/>
    <w:link w:val="affff2"/>
    <w:uiPriority w:val="99"/>
    <w:unhideWhenUsed/>
    <w:rsid w:val="00B23ACE"/>
    <w:pPr>
      <w:spacing w:before="480" w:after="240"/>
      <w:ind w:firstLine="0"/>
      <w:jc w:val="left"/>
    </w:pPr>
    <w:rPr>
      <w:rFonts w:cs="Arial"/>
      <w:sz w:val="20"/>
      <w:szCs w:val="20"/>
      <w:lang w:val="en-US" w:eastAsia="en-US"/>
    </w:rPr>
  </w:style>
  <w:style w:type="character" w:customStyle="1" w:styleId="affff2">
    <w:name w:val="Приветствие Знак"/>
    <w:basedOn w:val="a1"/>
    <w:link w:val="affff1"/>
    <w:uiPriority w:val="99"/>
    <w:rsid w:val="00B23ACE"/>
    <w:rPr>
      <w:rFonts w:ascii="Arial" w:eastAsia="Times New Roman" w:hAnsi="Arial" w:cs="Arial"/>
      <w:sz w:val="20"/>
      <w:szCs w:val="20"/>
      <w:lang w:val="en-US"/>
    </w:rPr>
  </w:style>
  <w:style w:type="paragraph" w:customStyle="1" w:styleId="Style2">
    <w:name w:val="Style2"/>
    <w:basedOn w:val="a0"/>
    <w:uiPriority w:val="99"/>
    <w:rsid w:val="00B23ACE"/>
    <w:pPr>
      <w:widowControl w:val="0"/>
      <w:autoSpaceDE w:val="0"/>
      <w:autoSpaceDN w:val="0"/>
      <w:adjustRightInd w:val="0"/>
      <w:ind w:firstLine="0"/>
      <w:jc w:val="left"/>
    </w:pPr>
    <w:rPr>
      <w:rFonts w:ascii="Times New Roman" w:hAnsi="Times New Roman"/>
    </w:rPr>
  </w:style>
  <w:style w:type="paragraph" w:customStyle="1" w:styleId="stylet3">
    <w:name w:val="stylet3"/>
    <w:basedOn w:val="a0"/>
    <w:uiPriority w:val="99"/>
    <w:rsid w:val="00B23ACE"/>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B23ACE"/>
  </w:style>
  <w:style w:type="paragraph" w:customStyle="1" w:styleId="affff3">
    <w:name w:val="Прижатый влево"/>
    <w:basedOn w:val="a0"/>
    <w:next w:val="a0"/>
    <w:rsid w:val="00B23ACE"/>
    <w:pPr>
      <w:autoSpaceDE w:val="0"/>
      <w:autoSpaceDN w:val="0"/>
      <w:adjustRightInd w:val="0"/>
      <w:ind w:firstLine="0"/>
      <w:jc w:val="left"/>
    </w:pPr>
    <w:rPr>
      <w:rFonts w:cs="Arial"/>
    </w:rPr>
  </w:style>
  <w:style w:type="character" w:customStyle="1" w:styleId="js-phone-number">
    <w:name w:val="js-phone-number"/>
    <w:rsid w:val="00B23ACE"/>
  </w:style>
  <w:style w:type="character" w:customStyle="1" w:styleId="genmed">
    <w:name w:val="genmed"/>
    <w:rsid w:val="00B23ACE"/>
  </w:style>
  <w:style w:type="paragraph" w:customStyle="1" w:styleId="S">
    <w:name w:val="S_Обычный жирный"/>
    <w:basedOn w:val="a0"/>
    <w:qFormat/>
    <w:rsid w:val="00B23ACE"/>
    <w:pPr>
      <w:spacing w:line="276" w:lineRule="auto"/>
    </w:pPr>
    <w:rPr>
      <w:rFonts w:ascii="Times New Roman" w:hAnsi="Times New Roman"/>
    </w:rPr>
  </w:style>
  <w:style w:type="paragraph" w:customStyle="1" w:styleId="msonormalmailrucssattributepostfix">
    <w:name w:val="msonormal_mailru_css_attribute_postfix"/>
    <w:basedOn w:val="a0"/>
    <w:rsid w:val="00B23ACE"/>
    <w:pPr>
      <w:spacing w:before="100" w:beforeAutospacing="1" w:after="100" w:afterAutospacing="1"/>
      <w:ind w:firstLine="0"/>
      <w:jc w:val="left"/>
    </w:pPr>
    <w:rPr>
      <w:rFonts w:ascii="Times New Roman" w:hAnsi="Times New Roman"/>
    </w:rPr>
  </w:style>
  <w:style w:type="numbering" w:customStyle="1" w:styleId="46">
    <w:name w:val="Нет списка46"/>
    <w:next w:val="a3"/>
    <w:uiPriority w:val="99"/>
    <w:semiHidden/>
    <w:rsid w:val="00B23ACE"/>
  </w:style>
  <w:style w:type="table" w:customStyle="1" w:styleId="121">
    <w:name w:val="Классическая таблица 12"/>
    <w:basedOn w:val="a2"/>
    <w:next w:val="18"/>
    <w:rsid w:val="00B23AC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3"/>
    <w:uiPriority w:val="99"/>
    <w:semiHidden/>
    <w:unhideWhenUsed/>
    <w:rsid w:val="00B23ACE"/>
  </w:style>
  <w:style w:type="numbering" w:customStyle="1" w:styleId="47">
    <w:name w:val="Нет списка47"/>
    <w:next w:val="a3"/>
    <w:uiPriority w:val="99"/>
    <w:semiHidden/>
    <w:unhideWhenUsed/>
    <w:rsid w:val="00B23ACE"/>
  </w:style>
  <w:style w:type="table" w:customStyle="1" w:styleId="131">
    <w:name w:val="Классическая таблица 13"/>
    <w:basedOn w:val="a2"/>
    <w:next w:val="18"/>
    <w:rsid w:val="00B23AC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3"/>
    <w:uiPriority w:val="99"/>
    <w:semiHidden/>
    <w:unhideWhenUsed/>
    <w:rsid w:val="00B23ACE"/>
  </w:style>
  <w:style w:type="numbering" w:customStyle="1" w:styleId="48">
    <w:name w:val="Нет списка48"/>
    <w:next w:val="a3"/>
    <w:uiPriority w:val="99"/>
    <w:semiHidden/>
    <w:rsid w:val="00B23ACE"/>
  </w:style>
  <w:style w:type="table" w:customStyle="1" w:styleId="141">
    <w:name w:val="Классическая таблица 14"/>
    <w:basedOn w:val="a2"/>
    <w:next w:val="18"/>
    <w:rsid w:val="00B23AC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3"/>
    <w:uiPriority w:val="99"/>
    <w:semiHidden/>
    <w:unhideWhenUsed/>
    <w:rsid w:val="00B23ACE"/>
  </w:style>
  <w:style w:type="numbering" w:customStyle="1" w:styleId="49">
    <w:name w:val="Нет списка49"/>
    <w:next w:val="a3"/>
    <w:uiPriority w:val="99"/>
    <w:semiHidden/>
    <w:rsid w:val="00B23ACE"/>
  </w:style>
  <w:style w:type="table" w:customStyle="1" w:styleId="151">
    <w:name w:val="Классическая таблица 15"/>
    <w:basedOn w:val="a2"/>
    <w:next w:val="18"/>
    <w:rsid w:val="00B23AC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3"/>
    <w:uiPriority w:val="99"/>
    <w:semiHidden/>
    <w:unhideWhenUsed/>
    <w:rsid w:val="00B23ACE"/>
  </w:style>
  <w:style w:type="numbering" w:customStyle="1" w:styleId="500">
    <w:name w:val="Нет списка50"/>
    <w:next w:val="a3"/>
    <w:uiPriority w:val="99"/>
    <w:semiHidden/>
    <w:unhideWhenUsed/>
    <w:rsid w:val="00B23ACE"/>
  </w:style>
  <w:style w:type="table" w:customStyle="1" w:styleId="161">
    <w:name w:val="Классическая таблица 16"/>
    <w:basedOn w:val="a2"/>
    <w:next w:val="18"/>
    <w:rsid w:val="00B23AC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3"/>
    <w:uiPriority w:val="99"/>
    <w:semiHidden/>
    <w:unhideWhenUsed/>
    <w:rsid w:val="00B23ACE"/>
  </w:style>
  <w:style w:type="numbering" w:customStyle="1" w:styleId="510">
    <w:name w:val="Нет списка51"/>
    <w:next w:val="a3"/>
    <w:uiPriority w:val="99"/>
    <w:semiHidden/>
    <w:rsid w:val="00B23ACE"/>
  </w:style>
  <w:style w:type="table" w:customStyle="1" w:styleId="171">
    <w:name w:val="Классическая таблица 17"/>
    <w:basedOn w:val="a2"/>
    <w:next w:val="18"/>
    <w:rsid w:val="00B23AC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3"/>
    <w:uiPriority w:val="99"/>
    <w:semiHidden/>
    <w:unhideWhenUsed/>
    <w:rsid w:val="00B23ACE"/>
  </w:style>
  <w:style w:type="numbering" w:customStyle="1" w:styleId="52">
    <w:name w:val="Нет списка52"/>
    <w:next w:val="a3"/>
    <w:uiPriority w:val="99"/>
    <w:semiHidden/>
    <w:rsid w:val="00B23ACE"/>
  </w:style>
  <w:style w:type="table" w:customStyle="1" w:styleId="181">
    <w:name w:val="Классическая таблица 18"/>
    <w:basedOn w:val="a2"/>
    <w:next w:val="18"/>
    <w:rsid w:val="00B23AC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3"/>
    <w:uiPriority w:val="99"/>
    <w:semiHidden/>
    <w:unhideWhenUsed/>
    <w:rsid w:val="00B23A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e4ddd19-e6d6-46c1-b0b5-09acd3502e60.doc" TargetMode="External"/><Relationship Id="rId3" Type="http://schemas.microsoft.com/office/2007/relationships/stylesWithEffects" Target="stylesWithEffects.xml"/><Relationship Id="rId7" Type="http://schemas.openxmlformats.org/officeDocument/2006/relationships/hyperlink" Target="../../../content/act/8dffe795-730b-46e6-b583-403402c2a35c.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1e410ea6-412f-4134-ab43-8b3f5352c4f2.doc"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tent/act/c7ad89fa-c59a-4607-bfdf-2c0e22c2040a.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44</Pages>
  <Words>29512</Words>
  <Characters>168225</Characters>
  <Application>Microsoft Office Word</Application>
  <DocSecurity>0</DocSecurity>
  <Lines>1401</Lines>
  <Paragraphs>394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2023-08-28T11:11:00Z</dcterms:created>
  <dcterms:modified xsi:type="dcterms:W3CDTF">2023-08-28T11:22:00Z</dcterms:modified>
</cp:coreProperties>
</file>